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6C849" w14:textId="5C03515D" w:rsidR="001C782B" w:rsidRPr="004F415E" w:rsidRDefault="005B6996" w:rsidP="00246B8E">
      <w:pPr>
        <w:ind w:left="-142" w:firstLine="142"/>
        <w:jc w:val="center"/>
        <w:rPr>
          <w:rFonts w:cstheme="minorHAnsi"/>
          <w:b/>
          <w:color w:val="00519E"/>
          <w:sz w:val="28"/>
          <w:szCs w:val="22"/>
        </w:rPr>
      </w:pPr>
      <w:r w:rsidRPr="004F415E">
        <w:rPr>
          <w:rFonts w:cstheme="minorHAnsi"/>
          <w:b/>
          <w:color w:val="00519E"/>
          <w:sz w:val="28"/>
          <w:szCs w:val="22"/>
        </w:rPr>
        <w:t xml:space="preserve">COMPTE-RENDU SOMMAIRE DU </w:t>
      </w:r>
    </w:p>
    <w:p w14:paraId="3981B95D" w14:textId="2C506567" w:rsidR="00C2173E" w:rsidRPr="004F415E" w:rsidRDefault="005B6996" w:rsidP="00246B8E">
      <w:pPr>
        <w:ind w:left="-142" w:firstLine="142"/>
        <w:jc w:val="center"/>
        <w:rPr>
          <w:rFonts w:cstheme="minorHAnsi"/>
          <w:b/>
          <w:color w:val="00519E"/>
          <w:sz w:val="28"/>
          <w:szCs w:val="22"/>
        </w:rPr>
      </w:pPr>
      <w:r w:rsidRPr="004F415E">
        <w:rPr>
          <w:rFonts w:cstheme="minorHAnsi"/>
          <w:b/>
          <w:color w:val="00519E"/>
          <w:sz w:val="28"/>
          <w:szCs w:val="22"/>
        </w:rPr>
        <w:t>CONSEIL DE LA METROPOLE DU GRAND PARIS</w:t>
      </w:r>
    </w:p>
    <w:p w14:paraId="40B108D1" w14:textId="0BA7E0EB" w:rsidR="00C2173E" w:rsidRPr="004F415E" w:rsidRDefault="005B6996" w:rsidP="00246B8E">
      <w:pPr>
        <w:ind w:left="-142" w:firstLine="142"/>
        <w:jc w:val="center"/>
        <w:rPr>
          <w:rFonts w:cstheme="minorHAnsi"/>
          <w:b/>
          <w:caps/>
          <w:color w:val="00519E"/>
          <w:sz w:val="28"/>
          <w:szCs w:val="22"/>
        </w:rPr>
      </w:pPr>
      <w:r w:rsidRPr="004F415E">
        <w:rPr>
          <w:rFonts w:cstheme="minorHAnsi"/>
          <w:b/>
          <w:caps/>
          <w:color w:val="00519E"/>
          <w:sz w:val="28"/>
          <w:szCs w:val="22"/>
        </w:rPr>
        <w:t xml:space="preserve">DU </w:t>
      </w:r>
      <w:r w:rsidR="00C47E2B">
        <w:rPr>
          <w:rFonts w:cstheme="minorHAnsi"/>
          <w:b/>
          <w:caps/>
          <w:color w:val="00519E"/>
          <w:sz w:val="28"/>
          <w:szCs w:val="22"/>
        </w:rPr>
        <w:t>JEUDI 11 avril 2019</w:t>
      </w:r>
    </w:p>
    <w:p w14:paraId="673896F1" w14:textId="1D0F1729" w:rsidR="005B6996" w:rsidRPr="00246B8E" w:rsidRDefault="005B6996" w:rsidP="00246B8E">
      <w:pPr>
        <w:spacing w:line="276" w:lineRule="auto"/>
        <w:jc w:val="both"/>
        <w:rPr>
          <w:rFonts w:cstheme="minorHAnsi"/>
          <w:sz w:val="22"/>
          <w:szCs w:val="22"/>
        </w:rPr>
      </w:pPr>
      <w:bookmarkStart w:id="0" w:name="_Hlk496193652"/>
    </w:p>
    <w:p w14:paraId="34DE435B" w14:textId="34556CCD" w:rsidR="005D655B" w:rsidRPr="00246B8E" w:rsidRDefault="008B2098" w:rsidP="00246B8E">
      <w:pPr>
        <w:spacing w:line="276" w:lineRule="auto"/>
        <w:jc w:val="both"/>
        <w:rPr>
          <w:rFonts w:cstheme="minorHAnsi"/>
          <w:sz w:val="22"/>
          <w:szCs w:val="22"/>
        </w:rPr>
      </w:pPr>
      <w:r w:rsidRPr="00246B8E">
        <w:rPr>
          <w:rFonts w:cstheme="minorHAnsi"/>
          <w:sz w:val="22"/>
          <w:szCs w:val="22"/>
        </w:rPr>
        <w:t xml:space="preserve">Le Conseil, légalement convoqué le </w:t>
      </w:r>
      <w:r w:rsidR="00454189">
        <w:rPr>
          <w:rFonts w:cstheme="minorHAnsi"/>
          <w:sz w:val="22"/>
          <w:szCs w:val="22"/>
        </w:rPr>
        <w:t>5 avril</w:t>
      </w:r>
      <w:r w:rsidR="00D60984">
        <w:rPr>
          <w:rFonts w:cstheme="minorHAnsi"/>
          <w:sz w:val="22"/>
          <w:szCs w:val="22"/>
        </w:rPr>
        <w:t xml:space="preserve"> 2019</w:t>
      </w:r>
      <w:r w:rsidRPr="00246B8E">
        <w:rPr>
          <w:rFonts w:cstheme="minorHAnsi"/>
          <w:sz w:val="22"/>
          <w:szCs w:val="22"/>
        </w:rPr>
        <w:t>, s'est réuni à l’</w:t>
      </w:r>
      <w:r w:rsidR="00150AEE" w:rsidRPr="00246B8E">
        <w:rPr>
          <w:rFonts w:cstheme="minorHAnsi"/>
          <w:sz w:val="22"/>
          <w:szCs w:val="22"/>
        </w:rPr>
        <w:t>hémicycle</w:t>
      </w:r>
      <w:r w:rsidRPr="00246B8E">
        <w:rPr>
          <w:rFonts w:cstheme="minorHAnsi"/>
          <w:sz w:val="22"/>
          <w:szCs w:val="22"/>
        </w:rPr>
        <w:t xml:space="preserve"> du Conseil Régional d’Ile-de-France sis 57 rue de Babylone à Paris (75007) sous la présidence de Patrick OLLIER</w:t>
      </w:r>
      <w:r w:rsidR="008E50A2" w:rsidRPr="00246B8E">
        <w:rPr>
          <w:rFonts w:cstheme="minorHAnsi"/>
          <w:sz w:val="22"/>
          <w:szCs w:val="22"/>
        </w:rPr>
        <w:t>.</w:t>
      </w:r>
    </w:p>
    <w:p w14:paraId="2C6C337C" w14:textId="58592C09" w:rsidR="005B6996" w:rsidRPr="00246B8E" w:rsidRDefault="004F415E" w:rsidP="00246B8E">
      <w:pPr>
        <w:spacing w:line="276" w:lineRule="auto"/>
        <w:jc w:val="both"/>
        <w:rPr>
          <w:rFonts w:cstheme="minorHAnsi"/>
          <w:sz w:val="22"/>
          <w:szCs w:val="22"/>
        </w:rPr>
      </w:pPr>
      <w:r>
        <w:rPr>
          <w:rFonts w:cstheme="minorHAnsi"/>
          <w:sz w:val="22"/>
          <w:szCs w:val="22"/>
        </w:rPr>
        <w:t>Le quorum étant atteint</w:t>
      </w:r>
      <w:r w:rsidR="00056C41" w:rsidRPr="00246B8E">
        <w:rPr>
          <w:rFonts w:cstheme="minorHAnsi"/>
          <w:sz w:val="22"/>
          <w:szCs w:val="22"/>
        </w:rPr>
        <w:t>, l</w:t>
      </w:r>
      <w:r w:rsidR="005B6996" w:rsidRPr="00246B8E">
        <w:rPr>
          <w:rFonts w:cstheme="minorHAnsi"/>
          <w:sz w:val="22"/>
          <w:szCs w:val="22"/>
        </w:rPr>
        <w:t>a séance est ouverte à 9h</w:t>
      </w:r>
      <w:r w:rsidR="00F44CA0">
        <w:rPr>
          <w:rFonts w:cstheme="minorHAnsi"/>
          <w:sz w:val="22"/>
          <w:szCs w:val="22"/>
        </w:rPr>
        <w:t>1</w:t>
      </w:r>
      <w:r w:rsidR="00D86AB6" w:rsidRPr="00246B8E">
        <w:rPr>
          <w:rFonts w:cstheme="minorHAnsi"/>
          <w:sz w:val="22"/>
          <w:szCs w:val="22"/>
        </w:rPr>
        <w:t>0</w:t>
      </w:r>
      <w:r w:rsidR="005D655B" w:rsidRPr="00246B8E">
        <w:rPr>
          <w:rFonts w:cstheme="minorHAnsi"/>
          <w:sz w:val="22"/>
          <w:szCs w:val="22"/>
        </w:rPr>
        <w:t>.</w:t>
      </w:r>
    </w:p>
    <w:bookmarkEnd w:id="0"/>
    <w:p w14:paraId="17B91A9E" w14:textId="75FAD9AB" w:rsidR="00B44AE0" w:rsidRPr="00246B8E" w:rsidRDefault="00B44AE0" w:rsidP="00246B8E">
      <w:pPr>
        <w:jc w:val="both"/>
        <w:rPr>
          <w:rFonts w:cstheme="minorHAnsi"/>
          <w:sz w:val="22"/>
          <w:szCs w:val="22"/>
        </w:rPr>
      </w:pPr>
      <w:r w:rsidRPr="00246B8E">
        <w:rPr>
          <w:rFonts w:cstheme="minorHAnsi"/>
          <w:sz w:val="22"/>
          <w:szCs w:val="22"/>
        </w:rPr>
        <w:t>NOMBRE DE CONSEILLERS EN EXERCICE : 20</w:t>
      </w:r>
      <w:r w:rsidR="00454189">
        <w:rPr>
          <w:rFonts w:cstheme="minorHAnsi"/>
          <w:sz w:val="22"/>
          <w:szCs w:val="22"/>
        </w:rPr>
        <w:t>9</w:t>
      </w:r>
    </w:p>
    <w:p w14:paraId="6541A493" w14:textId="77777777" w:rsidR="00BD0547" w:rsidRPr="00246B8E" w:rsidRDefault="00BD0547" w:rsidP="00246B8E">
      <w:pPr>
        <w:jc w:val="both"/>
        <w:rPr>
          <w:rFonts w:eastAsia="Calibri" w:cstheme="minorHAnsi"/>
          <w:sz w:val="22"/>
          <w:szCs w:val="22"/>
        </w:rPr>
      </w:pPr>
    </w:p>
    <w:p w14:paraId="40C420C6" w14:textId="77777777" w:rsidR="002404FE" w:rsidRPr="00246B8E" w:rsidRDefault="002404FE" w:rsidP="00246B8E">
      <w:pPr>
        <w:jc w:val="center"/>
        <w:rPr>
          <w:rFonts w:cstheme="minorHAnsi"/>
          <w:sz w:val="22"/>
          <w:szCs w:val="22"/>
        </w:rPr>
      </w:pPr>
      <w:r w:rsidRPr="00246B8E">
        <w:rPr>
          <w:rFonts w:cstheme="minorHAnsi"/>
          <w:sz w:val="22"/>
          <w:szCs w:val="22"/>
        </w:rPr>
        <w:t>*</w:t>
      </w:r>
    </w:p>
    <w:p w14:paraId="3F2A28C4" w14:textId="77777777" w:rsidR="002404FE" w:rsidRPr="00246B8E" w:rsidRDefault="002404FE" w:rsidP="00246B8E">
      <w:pPr>
        <w:jc w:val="center"/>
        <w:rPr>
          <w:rFonts w:cstheme="minorHAnsi"/>
          <w:sz w:val="22"/>
          <w:szCs w:val="22"/>
        </w:rPr>
      </w:pPr>
      <w:r w:rsidRPr="00042F36">
        <w:rPr>
          <w:rFonts w:cstheme="minorHAnsi"/>
          <w:sz w:val="22"/>
          <w:szCs w:val="22"/>
        </w:rPr>
        <w:t>*        *</w:t>
      </w:r>
    </w:p>
    <w:p w14:paraId="5A119520" w14:textId="35C45283" w:rsidR="005B6996" w:rsidRPr="00187139" w:rsidRDefault="005B6996" w:rsidP="004F415E">
      <w:pPr>
        <w:jc w:val="both"/>
        <w:rPr>
          <w:rFonts w:cstheme="minorHAnsi"/>
          <w:sz w:val="22"/>
          <w:szCs w:val="22"/>
        </w:rPr>
      </w:pPr>
      <w:r w:rsidRPr="00187139">
        <w:rPr>
          <w:rFonts w:cstheme="minorHAnsi"/>
          <w:sz w:val="22"/>
          <w:szCs w:val="22"/>
        </w:rPr>
        <w:t xml:space="preserve">Monsieur </w:t>
      </w:r>
      <w:r w:rsidR="005615DB" w:rsidRPr="00187139">
        <w:rPr>
          <w:rFonts w:cstheme="minorHAnsi"/>
          <w:sz w:val="22"/>
          <w:szCs w:val="22"/>
        </w:rPr>
        <w:t>Ivan ITZKOVITCH</w:t>
      </w:r>
      <w:r w:rsidRPr="00187139">
        <w:rPr>
          <w:rFonts w:cstheme="minorHAnsi"/>
          <w:sz w:val="22"/>
          <w:szCs w:val="22"/>
        </w:rPr>
        <w:t xml:space="preserve"> est désigné secrétaire de séance</w:t>
      </w:r>
      <w:r w:rsidR="00701882" w:rsidRPr="00187139">
        <w:rPr>
          <w:rFonts w:cstheme="minorHAnsi"/>
          <w:sz w:val="22"/>
          <w:szCs w:val="22"/>
        </w:rPr>
        <w:t xml:space="preserve"> et le </w:t>
      </w:r>
      <w:r w:rsidR="00B3688E" w:rsidRPr="00187139">
        <w:rPr>
          <w:rFonts w:cstheme="minorHAnsi"/>
          <w:sz w:val="22"/>
          <w:szCs w:val="22"/>
        </w:rPr>
        <w:t>procès-verbal</w:t>
      </w:r>
      <w:r w:rsidR="00701882" w:rsidRPr="00187139">
        <w:rPr>
          <w:rFonts w:cstheme="minorHAnsi"/>
          <w:sz w:val="22"/>
          <w:szCs w:val="22"/>
        </w:rPr>
        <w:t xml:space="preserve"> de la séance publique du </w:t>
      </w:r>
      <w:r w:rsidR="00C47E2B" w:rsidRPr="00187139">
        <w:rPr>
          <w:rFonts w:cstheme="minorHAnsi"/>
          <w:sz w:val="22"/>
          <w:szCs w:val="22"/>
        </w:rPr>
        <w:t>8 février 2019</w:t>
      </w:r>
      <w:r w:rsidR="00807A10" w:rsidRPr="00187139">
        <w:rPr>
          <w:rFonts w:cstheme="minorHAnsi"/>
          <w:sz w:val="22"/>
          <w:szCs w:val="22"/>
        </w:rPr>
        <w:t xml:space="preserve"> </w:t>
      </w:r>
      <w:r w:rsidR="00701882" w:rsidRPr="00187139">
        <w:rPr>
          <w:rFonts w:cstheme="minorHAnsi"/>
          <w:sz w:val="22"/>
          <w:szCs w:val="22"/>
        </w:rPr>
        <w:t>est adopté</w:t>
      </w:r>
      <w:r w:rsidR="00810C79" w:rsidRPr="00187139">
        <w:rPr>
          <w:rFonts w:cstheme="minorHAnsi"/>
          <w:sz w:val="22"/>
          <w:szCs w:val="22"/>
        </w:rPr>
        <w:t xml:space="preserve">. </w:t>
      </w:r>
    </w:p>
    <w:p w14:paraId="09FBF54C" w14:textId="77777777" w:rsidR="009E7D8B" w:rsidRPr="00365DFF" w:rsidRDefault="009E7D8B" w:rsidP="00246B8E">
      <w:pPr>
        <w:rPr>
          <w:rFonts w:cstheme="minorHAnsi"/>
          <w:sz w:val="22"/>
          <w:szCs w:val="22"/>
          <w:highlight w:val="yellow"/>
        </w:rPr>
      </w:pPr>
    </w:p>
    <w:p w14:paraId="46C79821" w14:textId="77777777" w:rsidR="009E7D8B" w:rsidRPr="00042F36" w:rsidRDefault="009E7D8B" w:rsidP="00246B8E">
      <w:pPr>
        <w:jc w:val="center"/>
        <w:rPr>
          <w:rFonts w:cstheme="minorHAnsi"/>
          <w:sz w:val="22"/>
          <w:szCs w:val="22"/>
        </w:rPr>
      </w:pPr>
      <w:r w:rsidRPr="00042F36">
        <w:rPr>
          <w:rFonts w:cstheme="minorHAnsi"/>
          <w:sz w:val="22"/>
          <w:szCs w:val="22"/>
        </w:rPr>
        <w:t>*</w:t>
      </w:r>
    </w:p>
    <w:p w14:paraId="722408B2" w14:textId="77777777" w:rsidR="009E7D8B" w:rsidRPr="00042F36" w:rsidRDefault="009E7D8B" w:rsidP="00246B8E">
      <w:pPr>
        <w:jc w:val="center"/>
        <w:rPr>
          <w:rFonts w:cstheme="minorHAnsi"/>
          <w:sz w:val="22"/>
          <w:szCs w:val="22"/>
        </w:rPr>
      </w:pPr>
      <w:r w:rsidRPr="00042F36">
        <w:rPr>
          <w:rFonts w:cstheme="minorHAnsi"/>
          <w:sz w:val="22"/>
          <w:szCs w:val="22"/>
        </w:rPr>
        <w:t>*        *</w:t>
      </w:r>
    </w:p>
    <w:p w14:paraId="17D63D02" w14:textId="77777777" w:rsidR="009E7D8B" w:rsidRPr="00042F36" w:rsidRDefault="009E7D8B" w:rsidP="004F415E">
      <w:pPr>
        <w:jc w:val="both"/>
        <w:rPr>
          <w:rFonts w:cstheme="minorHAnsi"/>
          <w:sz w:val="22"/>
          <w:szCs w:val="22"/>
        </w:rPr>
      </w:pPr>
    </w:p>
    <w:p w14:paraId="104B2249" w14:textId="75B62B0A" w:rsidR="009E7D8B" w:rsidRDefault="00C41D7E" w:rsidP="00246B8E">
      <w:pPr>
        <w:jc w:val="both"/>
        <w:rPr>
          <w:rFonts w:cstheme="minorHAnsi"/>
          <w:sz w:val="22"/>
          <w:szCs w:val="22"/>
        </w:rPr>
      </w:pPr>
      <w:r>
        <w:rPr>
          <w:rFonts w:cstheme="minorHAnsi"/>
          <w:sz w:val="22"/>
          <w:szCs w:val="22"/>
        </w:rPr>
        <w:t xml:space="preserve">A la suite de la démission de </w:t>
      </w:r>
      <w:r w:rsidR="001767EA">
        <w:rPr>
          <w:rFonts w:cstheme="minorHAnsi"/>
          <w:sz w:val="22"/>
          <w:szCs w:val="22"/>
        </w:rPr>
        <w:t xml:space="preserve">Monsieur </w:t>
      </w:r>
      <w:r>
        <w:rPr>
          <w:rFonts w:cstheme="minorHAnsi"/>
          <w:sz w:val="22"/>
          <w:szCs w:val="22"/>
        </w:rPr>
        <w:t>Jean-Lou</w:t>
      </w:r>
      <w:r w:rsidR="00855A73">
        <w:rPr>
          <w:rFonts w:cstheme="minorHAnsi"/>
          <w:sz w:val="22"/>
          <w:szCs w:val="22"/>
        </w:rPr>
        <w:t xml:space="preserve">p </w:t>
      </w:r>
      <w:r>
        <w:rPr>
          <w:rFonts w:cstheme="minorHAnsi"/>
          <w:sz w:val="22"/>
          <w:szCs w:val="22"/>
        </w:rPr>
        <w:t>METTON</w:t>
      </w:r>
      <w:r w:rsidR="00855A73">
        <w:rPr>
          <w:rFonts w:cstheme="minorHAnsi"/>
          <w:sz w:val="22"/>
          <w:szCs w:val="22"/>
        </w:rPr>
        <w:t>,</w:t>
      </w:r>
      <w:r>
        <w:rPr>
          <w:rFonts w:cstheme="minorHAnsi"/>
          <w:sz w:val="22"/>
          <w:szCs w:val="22"/>
        </w:rPr>
        <w:t xml:space="preserve"> </w:t>
      </w:r>
      <w:r w:rsidR="00345960" w:rsidRPr="00042F36">
        <w:rPr>
          <w:rFonts w:cstheme="minorHAnsi"/>
          <w:sz w:val="22"/>
          <w:szCs w:val="22"/>
        </w:rPr>
        <w:t xml:space="preserve">Monsieur </w:t>
      </w:r>
      <w:r w:rsidR="00EB5BDE" w:rsidRPr="00042F36">
        <w:rPr>
          <w:rFonts w:cstheme="minorHAnsi"/>
          <w:sz w:val="22"/>
          <w:szCs w:val="22"/>
        </w:rPr>
        <w:t xml:space="preserve">Etienne </w:t>
      </w:r>
      <w:r w:rsidR="00042F36" w:rsidRPr="00042F36">
        <w:rPr>
          <w:rFonts w:cstheme="minorHAnsi"/>
          <w:sz w:val="22"/>
          <w:szCs w:val="22"/>
        </w:rPr>
        <w:t>LANGEREAU</w:t>
      </w:r>
      <w:r w:rsidR="009E7D8B" w:rsidRPr="00042F36">
        <w:rPr>
          <w:rFonts w:cstheme="minorHAnsi"/>
          <w:sz w:val="22"/>
          <w:szCs w:val="22"/>
        </w:rPr>
        <w:t xml:space="preserve"> est installé en qualité de </w:t>
      </w:r>
      <w:r w:rsidR="00345960" w:rsidRPr="00042F36">
        <w:rPr>
          <w:rFonts w:cstheme="minorHAnsi"/>
          <w:sz w:val="22"/>
          <w:szCs w:val="22"/>
        </w:rPr>
        <w:t>conseiller</w:t>
      </w:r>
      <w:r w:rsidR="009E7D8B" w:rsidRPr="00042F36">
        <w:rPr>
          <w:rFonts w:cstheme="minorHAnsi"/>
          <w:sz w:val="22"/>
          <w:szCs w:val="22"/>
        </w:rPr>
        <w:t xml:space="preserve"> métropolitain.</w:t>
      </w:r>
      <w:r w:rsidR="009E7D8B" w:rsidRPr="00246B8E">
        <w:rPr>
          <w:rFonts w:cstheme="minorHAnsi"/>
          <w:sz w:val="22"/>
          <w:szCs w:val="22"/>
        </w:rPr>
        <w:t xml:space="preserve"> </w:t>
      </w:r>
    </w:p>
    <w:p w14:paraId="6DD7302D" w14:textId="0DCD06DA" w:rsidR="00C41D7E" w:rsidRPr="00246B8E" w:rsidRDefault="00855A73" w:rsidP="00246B8E">
      <w:pPr>
        <w:jc w:val="both"/>
        <w:rPr>
          <w:rFonts w:cstheme="minorHAnsi"/>
          <w:sz w:val="22"/>
          <w:szCs w:val="22"/>
        </w:rPr>
      </w:pPr>
      <w:r w:rsidRPr="00855A73">
        <w:rPr>
          <w:rFonts w:cstheme="minorHAnsi"/>
          <w:sz w:val="22"/>
          <w:szCs w:val="22"/>
        </w:rPr>
        <w:t xml:space="preserve">A la suite de la démission </w:t>
      </w:r>
      <w:r>
        <w:rPr>
          <w:rFonts w:cstheme="minorHAnsi"/>
          <w:sz w:val="22"/>
          <w:szCs w:val="22"/>
        </w:rPr>
        <w:t xml:space="preserve">de </w:t>
      </w:r>
      <w:r w:rsidR="001767EA">
        <w:rPr>
          <w:rFonts w:cstheme="minorHAnsi"/>
          <w:sz w:val="22"/>
          <w:szCs w:val="22"/>
        </w:rPr>
        <w:t xml:space="preserve">Monsieur </w:t>
      </w:r>
      <w:r>
        <w:rPr>
          <w:rFonts w:cstheme="minorHAnsi"/>
          <w:sz w:val="22"/>
          <w:szCs w:val="22"/>
        </w:rPr>
        <w:t xml:space="preserve">Alain-Bernard </w:t>
      </w:r>
      <w:r w:rsidR="007F5F18">
        <w:rPr>
          <w:rFonts w:cstheme="minorHAnsi"/>
          <w:sz w:val="22"/>
          <w:szCs w:val="22"/>
        </w:rPr>
        <w:t>BOULANGER,</w:t>
      </w:r>
      <w:r w:rsidRPr="00855A73">
        <w:rPr>
          <w:rFonts w:cstheme="minorHAnsi"/>
          <w:sz w:val="22"/>
          <w:szCs w:val="22"/>
        </w:rPr>
        <w:t xml:space="preserve"> Monsieur </w:t>
      </w:r>
      <w:r w:rsidR="006B6017">
        <w:rPr>
          <w:rFonts w:cstheme="minorHAnsi"/>
          <w:sz w:val="22"/>
          <w:szCs w:val="22"/>
        </w:rPr>
        <w:t xml:space="preserve">Alain </w:t>
      </w:r>
      <w:r w:rsidR="00CB013E">
        <w:rPr>
          <w:rFonts w:cstheme="minorHAnsi"/>
          <w:sz w:val="22"/>
          <w:szCs w:val="22"/>
        </w:rPr>
        <w:t>BORTOLAMEOLLI est</w:t>
      </w:r>
      <w:r w:rsidR="00C41D7E" w:rsidRPr="00C41D7E">
        <w:rPr>
          <w:rFonts w:cstheme="minorHAnsi"/>
          <w:sz w:val="22"/>
          <w:szCs w:val="22"/>
        </w:rPr>
        <w:t xml:space="preserve"> installé en qualité de conseiller métropolitain.</w:t>
      </w:r>
    </w:p>
    <w:p w14:paraId="76F534EF" w14:textId="77777777" w:rsidR="009E7D8B" w:rsidRPr="00246B8E" w:rsidRDefault="009E7D8B" w:rsidP="00246B8E">
      <w:pPr>
        <w:rPr>
          <w:rFonts w:cstheme="minorHAnsi"/>
          <w:sz w:val="22"/>
          <w:szCs w:val="22"/>
        </w:rPr>
      </w:pPr>
    </w:p>
    <w:p w14:paraId="67D10137" w14:textId="77777777" w:rsidR="009E7D8B" w:rsidRPr="00246B8E" w:rsidRDefault="009E7D8B" w:rsidP="00246B8E">
      <w:pPr>
        <w:jc w:val="center"/>
        <w:rPr>
          <w:rFonts w:cstheme="minorHAnsi"/>
          <w:sz w:val="22"/>
          <w:szCs w:val="22"/>
        </w:rPr>
      </w:pPr>
      <w:r w:rsidRPr="00246B8E">
        <w:rPr>
          <w:rFonts w:cstheme="minorHAnsi"/>
          <w:sz w:val="22"/>
          <w:szCs w:val="22"/>
        </w:rPr>
        <w:t>*</w:t>
      </w:r>
    </w:p>
    <w:p w14:paraId="582885D4" w14:textId="77777777" w:rsidR="009E7D8B" w:rsidRPr="00246B8E" w:rsidRDefault="009E7D8B" w:rsidP="00246B8E">
      <w:pPr>
        <w:jc w:val="center"/>
        <w:rPr>
          <w:rFonts w:cstheme="minorHAnsi"/>
          <w:sz w:val="22"/>
          <w:szCs w:val="22"/>
        </w:rPr>
      </w:pPr>
      <w:r w:rsidRPr="00246B8E">
        <w:rPr>
          <w:rFonts w:cstheme="minorHAnsi"/>
          <w:sz w:val="22"/>
          <w:szCs w:val="22"/>
        </w:rPr>
        <w:t>*        *</w:t>
      </w:r>
    </w:p>
    <w:p w14:paraId="552F5FC1" w14:textId="45A7A6E6" w:rsidR="00810C79" w:rsidRPr="00246B8E" w:rsidRDefault="00810C79" w:rsidP="00246B8E">
      <w:pPr>
        <w:rPr>
          <w:rFonts w:cstheme="minorHAnsi"/>
          <w:sz w:val="22"/>
          <w:szCs w:val="22"/>
        </w:rPr>
      </w:pPr>
    </w:p>
    <w:p w14:paraId="4FA1ACF6" w14:textId="085D177E" w:rsidR="009E7D8B" w:rsidRPr="00246B8E" w:rsidRDefault="009E7D8B" w:rsidP="004F415E">
      <w:pPr>
        <w:jc w:val="both"/>
        <w:rPr>
          <w:rFonts w:cstheme="minorHAnsi"/>
          <w:sz w:val="22"/>
          <w:szCs w:val="22"/>
        </w:rPr>
      </w:pPr>
      <w:r w:rsidRPr="00246B8E">
        <w:rPr>
          <w:rFonts w:cstheme="minorHAnsi"/>
          <w:sz w:val="22"/>
          <w:szCs w:val="22"/>
        </w:rPr>
        <w:t xml:space="preserve">Le Président a donné communication des actes signés en application de l’article L.5211-10 du code général des collectivités territoriales, dans le dossier joint à la convocation. </w:t>
      </w:r>
    </w:p>
    <w:p w14:paraId="4BBA92E1" w14:textId="77777777" w:rsidR="009E7D8B" w:rsidRPr="00246B8E" w:rsidRDefault="009E7D8B" w:rsidP="00246B8E">
      <w:pPr>
        <w:rPr>
          <w:rFonts w:cstheme="minorHAnsi"/>
          <w:sz w:val="22"/>
          <w:szCs w:val="22"/>
        </w:rPr>
      </w:pPr>
    </w:p>
    <w:p w14:paraId="01DE16BF" w14:textId="77777777" w:rsidR="00A17DD1" w:rsidRPr="00246B8E" w:rsidRDefault="00A17DD1" w:rsidP="00246B8E">
      <w:pPr>
        <w:jc w:val="center"/>
        <w:rPr>
          <w:rFonts w:cstheme="minorHAnsi"/>
          <w:sz w:val="22"/>
          <w:szCs w:val="22"/>
        </w:rPr>
      </w:pPr>
      <w:r w:rsidRPr="00246B8E">
        <w:rPr>
          <w:rFonts w:cstheme="minorHAnsi"/>
          <w:sz w:val="22"/>
          <w:szCs w:val="22"/>
        </w:rPr>
        <w:t>*</w:t>
      </w:r>
    </w:p>
    <w:p w14:paraId="401B5FC6" w14:textId="5DB69A99" w:rsidR="00A17DD1" w:rsidRPr="00246B8E" w:rsidRDefault="00A17DD1" w:rsidP="00246B8E">
      <w:pPr>
        <w:jc w:val="center"/>
        <w:rPr>
          <w:rFonts w:cstheme="minorHAnsi"/>
          <w:sz w:val="22"/>
          <w:szCs w:val="22"/>
        </w:rPr>
      </w:pPr>
      <w:r w:rsidRPr="00246B8E">
        <w:rPr>
          <w:rFonts w:cstheme="minorHAnsi"/>
          <w:sz w:val="22"/>
          <w:szCs w:val="22"/>
        </w:rPr>
        <w:t>*        *</w:t>
      </w:r>
    </w:p>
    <w:p w14:paraId="4DB0B12D" w14:textId="00F52479" w:rsidR="00701882" w:rsidRPr="00246B8E" w:rsidRDefault="00701882" w:rsidP="00246B8E">
      <w:pPr>
        <w:rPr>
          <w:rFonts w:cstheme="minorHAnsi"/>
          <w:sz w:val="22"/>
          <w:szCs w:val="22"/>
        </w:rPr>
      </w:pPr>
      <w:r w:rsidRPr="00246B8E">
        <w:rPr>
          <w:rFonts w:cstheme="minorHAnsi"/>
          <w:sz w:val="22"/>
          <w:szCs w:val="22"/>
        </w:rPr>
        <w:t xml:space="preserve">Le Conseil métropolitain : </w:t>
      </w:r>
    </w:p>
    <w:p w14:paraId="39D10A5B" w14:textId="23870CEB" w:rsidR="00672D91" w:rsidRPr="00246B8E" w:rsidRDefault="00672D91" w:rsidP="00246B8E">
      <w:pPr>
        <w:tabs>
          <w:tab w:val="center" w:pos="6237"/>
        </w:tabs>
        <w:ind w:left="5103"/>
        <w:jc w:val="center"/>
        <w:rPr>
          <w:rFonts w:cstheme="minorHAnsi"/>
          <w:sz w:val="22"/>
          <w:szCs w:val="22"/>
        </w:rPr>
      </w:pPr>
    </w:p>
    <w:tbl>
      <w:tblPr>
        <w:tblStyle w:val="Grilledutableau"/>
        <w:tblW w:w="5476" w:type="pct"/>
        <w:tblInd w:w="-147" w:type="dxa"/>
        <w:tblLayout w:type="fixed"/>
        <w:tblLook w:val="04A0" w:firstRow="1" w:lastRow="0" w:firstColumn="1" w:lastColumn="0" w:noHBand="0" w:noVBand="1"/>
      </w:tblPr>
      <w:tblGrid>
        <w:gridCol w:w="568"/>
        <w:gridCol w:w="7797"/>
        <w:gridCol w:w="1560"/>
      </w:tblGrid>
      <w:tr w:rsidR="00D70B5D" w:rsidRPr="00246B8E" w14:paraId="6440D14D" w14:textId="2CE2962A" w:rsidTr="008E1351">
        <w:tc>
          <w:tcPr>
            <w:tcW w:w="286" w:type="pct"/>
          </w:tcPr>
          <w:p w14:paraId="59036DB6" w14:textId="0CA4AE32" w:rsidR="00B87978" w:rsidRPr="00246B8E" w:rsidRDefault="00B87978" w:rsidP="00246B8E">
            <w:pPr>
              <w:pStyle w:val="Paragraphedeliste"/>
              <w:numPr>
                <w:ilvl w:val="0"/>
                <w:numId w:val="2"/>
              </w:numPr>
              <w:tabs>
                <w:tab w:val="center" w:pos="6237"/>
              </w:tabs>
              <w:ind w:left="457"/>
              <w:contextualSpacing w:val="0"/>
              <w:rPr>
                <w:rFonts w:asciiTheme="minorHAnsi" w:hAnsiTheme="minorHAnsi" w:cstheme="minorHAnsi"/>
                <w:sz w:val="22"/>
                <w:szCs w:val="22"/>
              </w:rPr>
            </w:pPr>
          </w:p>
        </w:tc>
        <w:tc>
          <w:tcPr>
            <w:tcW w:w="3928" w:type="pct"/>
          </w:tcPr>
          <w:p w14:paraId="3586C4C1" w14:textId="77777777" w:rsidR="00842323" w:rsidRDefault="00842323" w:rsidP="003B5CD6">
            <w:pPr>
              <w:tabs>
                <w:tab w:val="left" w:pos="1134"/>
              </w:tabs>
              <w:suppressAutoHyphens/>
              <w:overflowPunct w:val="0"/>
              <w:autoSpaceDE w:val="0"/>
              <w:autoSpaceDN w:val="0"/>
              <w:adjustRightInd w:val="0"/>
              <w:jc w:val="both"/>
              <w:textAlignment w:val="baseline"/>
              <w:rPr>
                <w:rFonts w:cstheme="minorHAnsi"/>
                <w:b/>
                <w:bCs/>
                <w:sz w:val="22"/>
                <w:szCs w:val="22"/>
                <w:u w:val="single"/>
              </w:rPr>
            </w:pPr>
            <w:r w:rsidRPr="00842323">
              <w:rPr>
                <w:rFonts w:cstheme="minorHAnsi"/>
                <w:b/>
                <w:sz w:val="22"/>
                <w:szCs w:val="22"/>
                <w:u w:val="single"/>
              </w:rPr>
              <w:t>RAPPORT SUR LA SITUATION EN MATIERE DE DEVELOPPEMENT DURABLE</w:t>
            </w:r>
            <w:r w:rsidRPr="00842323">
              <w:rPr>
                <w:rFonts w:cstheme="minorHAnsi"/>
                <w:b/>
                <w:bCs/>
                <w:sz w:val="22"/>
                <w:szCs w:val="22"/>
                <w:u w:val="single"/>
              </w:rPr>
              <w:t xml:space="preserve"> </w:t>
            </w:r>
          </w:p>
          <w:p w14:paraId="0F27E6B2" w14:textId="1203C41A" w:rsidR="003B5CD6" w:rsidRPr="003B5CD6" w:rsidRDefault="003B5CD6" w:rsidP="003B5CD6">
            <w:pPr>
              <w:tabs>
                <w:tab w:val="left" w:pos="1134"/>
              </w:tabs>
              <w:suppressAutoHyphens/>
              <w:overflowPunct w:val="0"/>
              <w:autoSpaceDE w:val="0"/>
              <w:autoSpaceDN w:val="0"/>
              <w:adjustRightInd w:val="0"/>
              <w:jc w:val="both"/>
              <w:textAlignment w:val="baseline"/>
              <w:rPr>
                <w:rFonts w:cstheme="minorHAnsi"/>
                <w:bCs/>
                <w:sz w:val="22"/>
                <w:szCs w:val="22"/>
              </w:rPr>
            </w:pPr>
            <w:r w:rsidRPr="003B5CD6">
              <w:rPr>
                <w:rFonts w:cstheme="minorHAnsi"/>
                <w:b/>
                <w:bCs/>
                <w:sz w:val="22"/>
                <w:szCs w:val="22"/>
              </w:rPr>
              <w:t>PREND ACTE</w:t>
            </w:r>
            <w:r w:rsidRPr="003B5CD6">
              <w:rPr>
                <w:rFonts w:cstheme="minorHAnsi"/>
                <w:bCs/>
                <w:sz w:val="22"/>
                <w:szCs w:val="22"/>
              </w:rPr>
              <w:t xml:space="preserve"> du rapport sur la situation en matière de développement durable de la métropole du Grand Paris. </w:t>
            </w:r>
          </w:p>
          <w:p w14:paraId="437B177C" w14:textId="7CB38CA7" w:rsidR="00046995" w:rsidRPr="00246B8E" w:rsidRDefault="003B5CD6" w:rsidP="003B5CD6">
            <w:pPr>
              <w:pStyle w:val="Default"/>
              <w:rPr>
                <w:rFonts w:cstheme="minorHAnsi"/>
                <w:sz w:val="22"/>
                <w:szCs w:val="22"/>
              </w:rPr>
            </w:pPr>
            <w:r w:rsidRPr="00246B8E">
              <w:rPr>
                <w:rFonts w:cstheme="minorHAnsi"/>
                <w:sz w:val="22"/>
                <w:szCs w:val="22"/>
              </w:rPr>
              <w:t xml:space="preserve"> </w:t>
            </w:r>
          </w:p>
        </w:tc>
        <w:tc>
          <w:tcPr>
            <w:tcW w:w="786" w:type="pct"/>
            <w:vAlign w:val="center"/>
          </w:tcPr>
          <w:p w14:paraId="25EA02ED" w14:textId="2CF030BC" w:rsidR="00B87978" w:rsidRPr="00246B8E" w:rsidRDefault="00A53451" w:rsidP="00246B8E">
            <w:pPr>
              <w:jc w:val="center"/>
              <w:rPr>
                <w:rFonts w:cstheme="minorHAnsi"/>
                <w:b/>
                <w:sz w:val="22"/>
                <w:szCs w:val="22"/>
              </w:rPr>
            </w:pPr>
            <w:r w:rsidRPr="00246B8E">
              <w:rPr>
                <w:rFonts w:cstheme="minorHAnsi"/>
                <w:b/>
                <w:sz w:val="22"/>
                <w:szCs w:val="22"/>
              </w:rPr>
              <w:t>UNANIMITE</w:t>
            </w:r>
          </w:p>
          <w:p w14:paraId="0BA7A486" w14:textId="0AD670BD" w:rsidR="005342E4" w:rsidRPr="00246B8E" w:rsidRDefault="005342E4" w:rsidP="00D715A9">
            <w:pPr>
              <w:rPr>
                <w:rFonts w:cstheme="minorHAnsi"/>
                <w:b/>
                <w:sz w:val="22"/>
                <w:szCs w:val="22"/>
              </w:rPr>
            </w:pPr>
          </w:p>
        </w:tc>
      </w:tr>
      <w:tr w:rsidR="00D70B5D" w:rsidRPr="00246B8E" w14:paraId="16579A48" w14:textId="6023E6F0" w:rsidTr="008E1351">
        <w:tc>
          <w:tcPr>
            <w:tcW w:w="286" w:type="pct"/>
          </w:tcPr>
          <w:p w14:paraId="6D00928F" w14:textId="77777777" w:rsidR="00B87978" w:rsidRPr="00246B8E" w:rsidRDefault="00B87978" w:rsidP="00246B8E">
            <w:pPr>
              <w:pStyle w:val="Paragraphedeliste"/>
              <w:numPr>
                <w:ilvl w:val="0"/>
                <w:numId w:val="2"/>
              </w:numPr>
              <w:tabs>
                <w:tab w:val="center" w:pos="6237"/>
              </w:tabs>
              <w:ind w:left="457"/>
              <w:contextualSpacing w:val="0"/>
              <w:rPr>
                <w:rFonts w:asciiTheme="minorHAnsi" w:hAnsiTheme="minorHAnsi" w:cstheme="minorHAnsi"/>
                <w:sz w:val="22"/>
                <w:szCs w:val="22"/>
              </w:rPr>
            </w:pPr>
          </w:p>
        </w:tc>
        <w:tc>
          <w:tcPr>
            <w:tcW w:w="3928" w:type="pct"/>
          </w:tcPr>
          <w:p w14:paraId="2D04BFD8" w14:textId="77777777" w:rsidR="005A33C7" w:rsidRPr="005A33C7" w:rsidRDefault="005A33C7" w:rsidP="00246B8E">
            <w:pPr>
              <w:tabs>
                <w:tab w:val="center" w:pos="6237"/>
              </w:tabs>
              <w:rPr>
                <w:rFonts w:cstheme="minorHAnsi"/>
                <w:b/>
                <w:sz w:val="22"/>
                <w:szCs w:val="22"/>
                <w:u w:val="single"/>
              </w:rPr>
            </w:pPr>
            <w:r w:rsidRPr="005A33C7">
              <w:rPr>
                <w:rFonts w:cstheme="minorHAnsi"/>
                <w:b/>
                <w:sz w:val="22"/>
                <w:szCs w:val="22"/>
                <w:u w:val="single"/>
              </w:rPr>
              <w:t>RAPPORT SUR LA SITUATION EN MATIERE D’EGALITE FEMMES HOMMES</w:t>
            </w:r>
          </w:p>
          <w:p w14:paraId="08C2B4F9" w14:textId="6B967571" w:rsidR="004B73CB" w:rsidRPr="004B73CB" w:rsidRDefault="004B73CB" w:rsidP="004B73CB">
            <w:pPr>
              <w:spacing w:line="276" w:lineRule="auto"/>
              <w:jc w:val="both"/>
              <w:rPr>
                <w:rFonts w:cstheme="minorHAnsi"/>
                <w:bCs/>
                <w:sz w:val="22"/>
                <w:szCs w:val="22"/>
              </w:rPr>
            </w:pPr>
            <w:r w:rsidRPr="004B73CB">
              <w:rPr>
                <w:rFonts w:cstheme="minorHAnsi"/>
                <w:b/>
                <w:bCs/>
                <w:sz w:val="22"/>
                <w:szCs w:val="22"/>
              </w:rPr>
              <w:t>PREND ACTE</w:t>
            </w:r>
            <w:r w:rsidRPr="004B73CB">
              <w:rPr>
                <w:rFonts w:cstheme="minorHAnsi"/>
                <w:bCs/>
                <w:sz w:val="22"/>
                <w:szCs w:val="22"/>
              </w:rPr>
              <w:t xml:space="preserve"> de la présentation du rapport sur la situation en matière d’égalité femmes-hommes établi par la métropole du Grand Paris préalablement aux débats sur le projet de budget pour l’exercice 2019. </w:t>
            </w:r>
          </w:p>
          <w:p w14:paraId="25AA6E56" w14:textId="76F040CA" w:rsidR="005A33C7" w:rsidRPr="005A33C7" w:rsidRDefault="005A33C7" w:rsidP="005A33C7">
            <w:pPr>
              <w:tabs>
                <w:tab w:val="center" w:pos="6237"/>
              </w:tabs>
              <w:rPr>
                <w:rFonts w:cstheme="minorHAnsi"/>
                <w:b/>
                <w:sz w:val="22"/>
                <w:szCs w:val="22"/>
                <w:u w:val="single"/>
              </w:rPr>
            </w:pPr>
          </w:p>
        </w:tc>
        <w:tc>
          <w:tcPr>
            <w:tcW w:w="786" w:type="pct"/>
            <w:vAlign w:val="center"/>
          </w:tcPr>
          <w:p w14:paraId="1D4E8DD3" w14:textId="77777777" w:rsidR="00A53451" w:rsidRPr="00246B8E" w:rsidRDefault="00A53451" w:rsidP="00246B8E">
            <w:pPr>
              <w:jc w:val="center"/>
              <w:rPr>
                <w:rFonts w:cstheme="minorHAnsi"/>
                <w:b/>
                <w:sz w:val="22"/>
                <w:szCs w:val="22"/>
              </w:rPr>
            </w:pPr>
            <w:r w:rsidRPr="00246B8E">
              <w:rPr>
                <w:rFonts w:cstheme="minorHAnsi"/>
                <w:b/>
                <w:sz w:val="22"/>
                <w:szCs w:val="22"/>
              </w:rPr>
              <w:t>UNANIMITE</w:t>
            </w:r>
          </w:p>
          <w:p w14:paraId="5C5F811E" w14:textId="411F4E82" w:rsidR="00B87978" w:rsidRPr="00246B8E" w:rsidRDefault="00B87978" w:rsidP="00246B8E">
            <w:pPr>
              <w:tabs>
                <w:tab w:val="center" w:pos="6237"/>
              </w:tabs>
              <w:jc w:val="center"/>
              <w:rPr>
                <w:rFonts w:cstheme="minorHAnsi"/>
                <w:sz w:val="22"/>
                <w:szCs w:val="22"/>
              </w:rPr>
            </w:pPr>
          </w:p>
        </w:tc>
      </w:tr>
      <w:tr w:rsidR="00D70B5D" w:rsidRPr="00246B8E" w14:paraId="1086BF8E" w14:textId="29AF1AFF" w:rsidTr="008E1351">
        <w:tc>
          <w:tcPr>
            <w:tcW w:w="286" w:type="pct"/>
          </w:tcPr>
          <w:p w14:paraId="0969834F" w14:textId="77777777" w:rsidR="00B87978" w:rsidRPr="00246B8E" w:rsidRDefault="00B87978" w:rsidP="00246B8E">
            <w:pPr>
              <w:pStyle w:val="Paragraphedeliste"/>
              <w:numPr>
                <w:ilvl w:val="0"/>
                <w:numId w:val="2"/>
              </w:numPr>
              <w:tabs>
                <w:tab w:val="center" w:pos="6237"/>
              </w:tabs>
              <w:ind w:left="457"/>
              <w:contextualSpacing w:val="0"/>
              <w:rPr>
                <w:rFonts w:asciiTheme="minorHAnsi" w:hAnsiTheme="minorHAnsi" w:cstheme="minorHAnsi"/>
                <w:sz w:val="22"/>
                <w:szCs w:val="22"/>
              </w:rPr>
            </w:pPr>
          </w:p>
        </w:tc>
        <w:tc>
          <w:tcPr>
            <w:tcW w:w="3928" w:type="pct"/>
          </w:tcPr>
          <w:p w14:paraId="3EF4E222" w14:textId="57436523" w:rsidR="00266AD2" w:rsidRDefault="00266AD2" w:rsidP="00246B8E">
            <w:pPr>
              <w:tabs>
                <w:tab w:val="center" w:pos="6237"/>
              </w:tabs>
              <w:rPr>
                <w:rFonts w:cstheme="minorHAnsi"/>
                <w:b/>
                <w:bCs/>
                <w:caps/>
                <w:sz w:val="22"/>
                <w:szCs w:val="22"/>
                <w:u w:val="single"/>
              </w:rPr>
            </w:pPr>
            <w:r w:rsidRPr="00266AD2">
              <w:rPr>
                <w:rFonts w:cstheme="minorHAnsi"/>
                <w:b/>
                <w:caps/>
                <w:sz w:val="22"/>
                <w:szCs w:val="22"/>
                <w:u w:val="single"/>
              </w:rPr>
              <w:t>COMPTE DE GESTION 2018 DU BUDGET PRINCIPAL</w:t>
            </w:r>
            <w:r w:rsidRPr="00266AD2">
              <w:rPr>
                <w:rFonts w:cstheme="minorHAnsi"/>
                <w:b/>
                <w:bCs/>
                <w:caps/>
                <w:sz w:val="22"/>
                <w:szCs w:val="22"/>
                <w:u w:val="single"/>
              </w:rPr>
              <w:t xml:space="preserve"> </w:t>
            </w:r>
          </w:p>
          <w:p w14:paraId="332759BA" w14:textId="77777777" w:rsidR="00110ACF" w:rsidRDefault="00110ACF" w:rsidP="00546D90">
            <w:pPr>
              <w:tabs>
                <w:tab w:val="center" w:pos="6237"/>
              </w:tabs>
              <w:rPr>
                <w:rFonts w:cstheme="minorHAnsi"/>
                <w:b/>
                <w:bCs/>
                <w:sz w:val="22"/>
                <w:szCs w:val="22"/>
              </w:rPr>
            </w:pPr>
          </w:p>
          <w:p w14:paraId="7C793EAA" w14:textId="1047F24E" w:rsidR="00546D90" w:rsidRPr="00546D90" w:rsidRDefault="00546D90" w:rsidP="00546D90">
            <w:pPr>
              <w:tabs>
                <w:tab w:val="center" w:pos="6237"/>
              </w:tabs>
              <w:rPr>
                <w:rFonts w:cstheme="minorHAnsi"/>
                <w:b/>
                <w:bCs/>
                <w:sz w:val="22"/>
                <w:szCs w:val="22"/>
              </w:rPr>
            </w:pPr>
            <w:r w:rsidRPr="00546D90">
              <w:rPr>
                <w:rFonts w:cstheme="minorHAnsi"/>
                <w:b/>
                <w:bCs/>
                <w:sz w:val="22"/>
                <w:szCs w:val="22"/>
              </w:rPr>
              <w:t xml:space="preserve">ARRETE </w:t>
            </w:r>
            <w:r w:rsidRPr="00546D90">
              <w:rPr>
                <w:rFonts w:cstheme="minorHAnsi"/>
                <w:bCs/>
                <w:sz w:val="22"/>
                <w:szCs w:val="22"/>
              </w:rPr>
              <w:t>les résultats d’exécution suivants :</w:t>
            </w:r>
            <w:r w:rsidRPr="00546D90">
              <w:rPr>
                <w:rFonts w:cstheme="minorHAnsi"/>
                <w:b/>
                <w:bCs/>
                <w:sz w:val="22"/>
                <w:szCs w:val="22"/>
              </w:rPr>
              <w:t>  </w:t>
            </w:r>
          </w:p>
          <w:p w14:paraId="2D221D3D" w14:textId="77777777" w:rsidR="00546D90" w:rsidRPr="00546D90" w:rsidRDefault="00546D90" w:rsidP="00546D90">
            <w:pPr>
              <w:tabs>
                <w:tab w:val="center" w:pos="6237"/>
              </w:tabs>
              <w:rPr>
                <w:rFonts w:cstheme="minorHAnsi"/>
                <w:b/>
                <w:bCs/>
                <w:sz w:val="22"/>
                <w:szCs w:val="22"/>
              </w:rPr>
            </w:pPr>
            <w:r w:rsidRPr="00546D90">
              <w:rPr>
                <w:rFonts w:cstheme="minorHAnsi"/>
                <w:b/>
                <w:bCs/>
                <w:noProof/>
                <w:sz w:val="22"/>
                <w:szCs w:val="22"/>
              </w:rPr>
              <w:lastRenderedPageBreak/>
              <w:drawing>
                <wp:inline distT="0" distB="0" distL="0" distR="0" wp14:anchorId="51C04371" wp14:editId="35AB65C7">
                  <wp:extent cx="5048250" cy="2381418"/>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7661" cy="2385857"/>
                          </a:xfrm>
                          <a:prstGeom prst="rect">
                            <a:avLst/>
                          </a:prstGeom>
                          <a:noFill/>
                          <a:ln>
                            <a:noFill/>
                          </a:ln>
                        </pic:spPr>
                      </pic:pic>
                    </a:graphicData>
                  </a:graphic>
                </wp:inline>
              </w:drawing>
            </w:r>
          </w:p>
          <w:p w14:paraId="7488E3DB" w14:textId="1FCD4246" w:rsidR="00546D90" w:rsidRPr="00546D90" w:rsidRDefault="00546D90" w:rsidP="00546D90">
            <w:pPr>
              <w:tabs>
                <w:tab w:val="center" w:pos="6237"/>
              </w:tabs>
              <w:rPr>
                <w:rFonts w:cstheme="minorHAnsi"/>
                <w:b/>
                <w:bCs/>
                <w:sz w:val="22"/>
                <w:szCs w:val="22"/>
              </w:rPr>
            </w:pPr>
          </w:p>
          <w:p w14:paraId="429A3701" w14:textId="77777777" w:rsidR="00546D90" w:rsidRPr="00546D90" w:rsidRDefault="00546D90" w:rsidP="00546D90">
            <w:pPr>
              <w:tabs>
                <w:tab w:val="center" w:pos="6237"/>
              </w:tabs>
              <w:rPr>
                <w:rFonts w:cstheme="minorHAnsi"/>
                <w:bCs/>
                <w:sz w:val="22"/>
                <w:szCs w:val="22"/>
              </w:rPr>
            </w:pPr>
            <w:r w:rsidRPr="00546D90">
              <w:rPr>
                <w:rFonts w:cstheme="minorHAnsi"/>
                <w:bCs/>
                <w:sz w:val="22"/>
                <w:szCs w:val="22"/>
              </w:rPr>
              <w:t>Soit un excédent pour la section de fonctionnement de 69 426 366,51 € </w:t>
            </w:r>
          </w:p>
          <w:p w14:paraId="313CF150" w14:textId="77777777" w:rsidR="00546D90" w:rsidRPr="00546D90" w:rsidRDefault="00546D90" w:rsidP="00546D90">
            <w:pPr>
              <w:tabs>
                <w:tab w:val="center" w:pos="6237"/>
              </w:tabs>
              <w:rPr>
                <w:rFonts w:cstheme="minorHAnsi"/>
                <w:bCs/>
                <w:sz w:val="22"/>
                <w:szCs w:val="22"/>
              </w:rPr>
            </w:pPr>
            <w:r w:rsidRPr="00546D90">
              <w:rPr>
                <w:rFonts w:cstheme="minorHAnsi"/>
                <w:bCs/>
                <w:sz w:val="22"/>
                <w:szCs w:val="22"/>
              </w:rPr>
              <w:t>Soit un excédent pour la section d’investissement de 27 938 969,56 € </w:t>
            </w:r>
          </w:p>
          <w:p w14:paraId="17A89323" w14:textId="7B85367D" w:rsidR="00546D90" w:rsidRPr="00546D90" w:rsidRDefault="00546D90" w:rsidP="00546D90">
            <w:pPr>
              <w:tabs>
                <w:tab w:val="center" w:pos="6237"/>
              </w:tabs>
              <w:rPr>
                <w:rFonts w:cstheme="minorHAnsi"/>
                <w:b/>
                <w:bCs/>
                <w:sz w:val="22"/>
                <w:szCs w:val="22"/>
              </w:rPr>
            </w:pPr>
          </w:p>
          <w:p w14:paraId="392168DA" w14:textId="77777777" w:rsidR="00546D90" w:rsidRPr="00546D90" w:rsidRDefault="00546D90" w:rsidP="00546D90">
            <w:pPr>
              <w:tabs>
                <w:tab w:val="center" w:pos="6237"/>
              </w:tabs>
              <w:rPr>
                <w:rFonts w:cstheme="minorHAnsi"/>
                <w:b/>
                <w:bCs/>
                <w:sz w:val="22"/>
                <w:szCs w:val="22"/>
              </w:rPr>
            </w:pPr>
            <w:r w:rsidRPr="00546D90">
              <w:rPr>
                <w:rFonts w:cstheme="minorHAnsi"/>
                <w:b/>
                <w:bCs/>
                <w:sz w:val="22"/>
                <w:szCs w:val="22"/>
              </w:rPr>
              <w:t xml:space="preserve">APPROUVE </w:t>
            </w:r>
            <w:r w:rsidRPr="00546D90">
              <w:rPr>
                <w:rFonts w:cstheme="minorHAnsi"/>
                <w:bCs/>
                <w:sz w:val="22"/>
                <w:szCs w:val="22"/>
              </w:rPr>
              <w:t>le compte de gestion 2018 établi par le Directeur régional des finances publiques dont les écritures sont conformes au compte administratif établi par la Président de la Métropole.</w:t>
            </w:r>
            <w:r w:rsidRPr="00546D90">
              <w:rPr>
                <w:rFonts w:cstheme="minorHAnsi"/>
                <w:b/>
                <w:bCs/>
                <w:sz w:val="22"/>
                <w:szCs w:val="22"/>
              </w:rPr>
              <w:t> </w:t>
            </w:r>
          </w:p>
          <w:p w14:paraId="39C6891C" w14:textId="4595083A" w:rsidR="00C346A5" w:rsidRPr="00246B8E" w:rsidRDefault="00C346A5" w:rsidP="00246B8E">
            <w:pPr>
              <w:tabs>
                <w:tab w:val="center" w:pos="6237"/>
              </w:tabs>
              <w:rPr>
                <w:rFonts w:cstheme="minorHAnsi"/>
                <w:b/>
                <w:bCs/>
                <w:sz w:val="22"/>
                <w:szCs w:val="22"/>
              </w:rPr>
            </w:pPr>
          </w:p>
        </w:tc>
        <w:tc>
          <w:tcPr>
            <w:tcW w:w="786" w:type="pct"/>
            <w:vAlign w:val="center"/>
          </w:tcPr>
          <w:p w14:paraId="479BD497" w14:textId="77777777" w:rsidR="00E54373" w:rsidRDefault="00E54373" w:rsidP="00246B8E">
            <w:pPr>
              <w:jc w:val="center"/>
              <w:rPr>
                <w:rFonts w:cstheme="minorHAnsi"/>
                <w:b/>
                <w:sz w:val="22"/>
                <w:szCs w:val="22"/>
              </w:rPr>
            </w:pPr>
          </w:p>
          <w:p w14:paraId="6B9308F9" w14:textId="77777777" w:rsidR="007F5F18" w:rsidRDefault="007F5F18" w:rsidP="00246B8E">
            <w:pPr>
              <w:jc w:val="center"/>
              <w:rPr>
                <w:rFonts w:cstheme="minorHAnsi"/>
                <w:b/>
                <w:sz w:val="22"/>
                <w:szCs w:val="22"/>
              </w:rPr>
            </w:pPr>
          </w:p>
          <w:p w14:paraId="6F673FFC" w14:textId="77777777" w:rsidR="007F5F18" w:rsidRDefault="007F5F18" w:rsidP="00246B8E">
            <w:pPr>
              <w:jc w:val="center"/>
              <w:rPr>
                <w:rFonts w:cstheme="minorHAnsi"/>
                <w:b/>
                <w:sz w:val="22"/>
                <w:szCs w:val="22"/>
              </w:rPr>
            </w:pPr>
          </w:p>
          <w:p w14:paraId="3570FB69" w14:textId="77777777" w:rsidR="007F5F18" w:rsidRDefault="007F5F18" w:rsidP="00246B8E">
            <w:pPr>
              <w:jc w:val="center"/>
              <w:rPr>
                <w:rFonts w:cstheme="minorHAnsi"/>
                <w:b/>
                <w:sz w:val="22"/>
                <w:szCs w:val="22"/>
              </w:rPr>
            </w:pPr>
          </w:p>
          <w:p w14:paraId="2152FF49" w14:textId="77777777" w:rsidR="001767EA" w:rsidRDefault="001767EA" w:rsidP="001767EA">
            <w:pPr>
              <w:jc w:val="center"/>
              <w:rPr>
                <w:rFonts w:cstheme="minorHAnsi"/>
                <w:b/>
                <w:sz w:val="22"/>
                <w:szCs w:val="22"/>
              </w:rPr>
            </w:pPr>
          </w:p>
          <w:p w14:paraId="2898FD17" w14:textId="77777777" w:rsidR="001767EA" w:rsidRDefault="001767EA" w:rsidP="001767EA">
            <w:pPr>
              <w:jc w:val="center"/>
              <w:rPr>
                <w:rFonts w:cstheme="minorHAnsi"/>
                <w:b/>
                <w:sz w:val="22"/>
                <w:szCs w:val="22"/>
              </w:rPr>
            </w:pPr>
          </w:p>
          <w:p w14:paraId="716BEE1E" w14:textId="77777777" w:rsidR="001767EA" w:rsidRDefault="001767EA" w:rsidP="001767EA">
            <w:pPr>
              <w:jc w:val="center"/>
              <w:rPr>
                <w:rFonts w:cstheme="minorHAnsi"/>
                <w:b/>
                <w:sz w:val="22"/>
                <w:szCs w:val="22"/>
              </w:rPr>
            </w:pPr>
          </w:p>
          <w:p w14:paraId="562FE9FC" w14:textId="77777777" w:rsidR="001767EA" w:rsidRDefault="001767EA" w:rsidP="001767EA">
            <w:pPr>
              <w:jc w:val="center"/>
              <w:rPr>
                <w:rFonts w:cstheme="minorHAnsi"/>
                <w:b/>
                <w:sz w:val="22"/>
                <w:szCs w:val="22"/>
              </w:rPr>
            </w:pPr>
          </w:p>
          <w:p w14:paraId="61D43D1C" w14:textId="77777777" w:rsidR="001767EA" w:rsidRDefault="001767EA" w:rsidP="001767EA">
            <w:pPr>
              <w:jc w:val="center"/>
              <w:rPr>
                <w:rFonts w:cstheme="minorHAnsi"/>
                <w:b/>
                <w:sz w:val="22"/>
                <w:szCs w:val="22"/>
              </w:rPr>
            </w:pPr>
          </w:p>
          <w:p w14:paraId="7D03D6A1" w14:textId="77777777" w:rsidR="001767EA" w:rsidRDefault="001767EA" w:rsidP="001767EA">
            <w:pPr>
              <w:jc w:val="center"/>
              <w:rPr>
                <w:rFonts w:cstheme="minorHAnsi"/>
                <w:b/>
                <w:sz w:val="22"/>
                <w:szCs w:val="22"/>
              </w:rPr>
            </w:pPr>
          </w:p>
          <w:p w14:paraId="1E0F4489" w14:textId="77777777" w:rsidR="001767EA" w:rsidRDefault="001767EA" w:rsidP="001767EA">
            <w:pPr>
              <w:jc w:val="center"/>
              <w:rPr>
                <w:rFonts w:cstheme="minorHAnsi"/>
                <w:b/>
                <w:sz w:val="22"/>
                <w:szCs w:val="22"/>
              </w:rPr>
            </w:pPr>
          </w:p>
          <w:p w14:paraId="0193A49F" w14:textId="77777777" w:rsidR="001767EA" w:rsidRDefault="001767EA" w:rsidP="001767EA">
            <w:pPr>
              <w:jc w:val="center"/>
              <w:rPr>
                <w:rFonts w:cstheme="minorHAnsi"/>
                <w:b/>
                <w:sz w:val="22"/>
                <w:szCs w:val="22"/>
              </w:rPr>
            </w:pPr>
          </w:p>
          <w:p w14:paraId="7BE92A64" w14:textId="77777777" w:rsidR="001767EA" w:rsidRDefault="001767EA" w:rsidP="001767EA">
            <w:pPr>
              <w:jc w:val="center"/>
              <w:rPr>
                <w:rFonts w:cstheme="minorHAnsi"/>
                <w:b/>
                <w:sz w:val="22"/>
                <w:szCs w:val="22"/>
              </w:rPr>
            </w:pPr>
          </w:p>
          <w:p w14:paraId="3DAB7D4E" w14:textId="181F1805" w:rsidR="00B87978" w:rsidRPr="001767EA" w:rsidRDefault="00A53451" w:rsidP="001767EA">
            <w:pPr>
              <w:jc w:val="center"/>
              <w:rPr>
                <w:rFonts w:cstheme="minorHAnsi"/>
                <w:b/>
                <w:sz w:val="22"/>
                <w:szCs w:val="22"/>
              </w:rPr>
            </w:pPr>
            <w:r w:rsidRPr="00246B8E">
              <w:rPr>
                <w:rFonts w:cstheme="minorHAnsi"/>
                <w:b/>
                <w:sz w:val="22"/>
                <w:szCs w:val="22"/>
              </w:rPr>
              <w:t>UNANIMITE</w:t>
            </w:r>
          </w:p>
        </w:tc>
      </w:tr>
      <w:tr w:rsidR="00B17A9F" w:rsidRPr="00246B8E" w14:paraId="21A2650F" w14:textId="77777777" w:rsidTr="008E1351">
        <w:tc>
          <w:tcPr>
            <w:tcW w:w="286" w:type="pct"/>
          </w:tcPr>
          <w:p w14:paraId="1C2C2741" w14:textId="77777777" w:rsidR="00247241" w:rsidRPr="00246B8E" w:rsidRDefault="00247241" w:rsidP="00246B8E">
            <w:pPr>
              <w:pStyle w:val="Paragraphedeliste"/>
              <w:numPr>
                <w:ilvl w:val="0"/>
                <w:numId w:val="2"/>
              </w:numPr>
              <w:tabs>
                <w:tab w:val="center" w:pos="6237"/>
              </w:tabs>
              <w:ind w:left="457"/>
              <w:contextualSpacing w:val="0"/>
              <w:rPr>
                <w:rFonts w:asciiTheme="minorHAnsi" w:hAnsiTheme="minorHAnsi" w:cstheme="minorHAnsi"/>
                <w:sz w:val="22"/>
                <w:szCs w:val="22"/>
              </w:rPr>
            </w:pPr>
          </w:p>
        </w:tc>
        <w:tc>
          <w:tcPr>
            <w:tcW w:w="3928" w:type="pct"/>
          </w:tcPr>
          <w:p w14:paraId="6918EE7D" w14:textId="6017F4C7" w:rsidR="009F5929" w:rsidRDefault="009F5929" w:rsidP="00C6116D">
            <w:pPr>
              <w:tabs>
                <w:tab w:val="center" w:pos="6237"/>
              </w:tabs>
              <w:rPr>
                <w:rFonts w:cstheme="minorHAnsi"/>
                <w:b/>
                <w:caps/>
                <w:sz w:val="22"/>
                <w:szCs w:val="22"/>
                <w:u w:val="single"/>
              </w:rPr>
            </w:pPr>
            <w:r w:rsidRPr="009F5929">
              <w:rPr>
                <w:rFonts w:cstheme="minorHAnsi"/>
                <w:b/>
                <w:caps/>
                <w:sz w:val="22"/>
                <w:szCs w:val="22"/>
                <w:u w:val="single"/>
              </w:rPr>
              <w:t>COMPTE ADMINISTRATIF 2018 DU BUDGET PRINCIPAL</w:t>
            </w:r>
          </w:p>
          <w:p w14:paraId="1805C599" w14:textId="526A5F99" w:rsidR="00C34A83" w:rsidRDefault="00C34A83" w:rsidP="00C6116D">
            <w:pPr>
              <w:tabs>
                <w:tab w:val="center" w:pos="6237"/>
              </w:tabs>
              <w:rPr>
                <w:rFonts w:cstheme="minorHAnsi"/>
                <w:bCs/>
                <w:sz w:val="22"/>
                <w:szCs w:val="22"/>
              </w:rPr>
            </w:pPr>
            <w:r w:rsidRPr="00C34A83">
              <w:rPr>
                <w:rFonts w:cstheme="minorHAnsi"/>
                <w:bCs/>
                <w:sz w:val="22"/>
                <w:szCs w:val="22"/>
              </w:rPr>
              <w:t xml:space="preserve">Après avoir désigné Monsieur </w:t>
            </w:r>
            <w:r>
              <w:rPr>
                <w:rFonts w:cstheme="minorHAnsi"/>
                <w:bCs/>
                <w:sz w:val="22"/>
                <w:szCs w:val="22"/>
              </w:rPr>
              <w:t>A</w:t>
            </w:r>
            <w:r w:rsidRPr="00C34A83">
              <w:rPr>
                <w:rFonts w:cstheme="minorHAnsi"/>
                <w:bCs/>
                <w:sz w:val="22"/>
                <w:szCs w:val="22"/>
              </w:rPr>
              <w:t>ndré SANTINI président de séance</w:t>
            </w:r>
            <w:r w:rsidR="00110ACF">
              <w:rPr>
                <w:rFonts w:cstheme="minorHAnsi"/>
                <w:bCs/>
                <w:sz w:val="22"/>
                <w:szCs w:val="22"/>
              </w:rPr>
              <w:t xml:space="preserve"> : </w:t>
            </w:r>
          </w:p>
          <w:p w14:paraId="647EEC37" w14:textId="77777777" w:rsidR="00110ACF" w:rsidRPr="00C34A83" w:rsidRDefault="00110ACF" w:rsidP="00C6116D">
            <w:pPr>
              <w:tabs>
                <w:tab w:val="center" w:pos="6237"/>
              </w:tabs>
              <w:rPr>
                <w:rFonts w:cstheme="minorHAnsi"/>
                <w:bCs/>
                <w:sz w:val="22"/>
                <w:szCs w:val="22"/>
              </w:rPr>
            </w:pPr>
          </w:p>
          <w:p w14:paraId="27D54237" w14:textId="5B958EBC" w:rsidR="00D417E5" w:rsidRPr="00D417E5" w:rsidRDefault="00D417E5" w:rsidP="00D417E5">
            <w:pPr>
              <w:tabs>
                <w:tab w:val="center" w:pos="6237"/>
              </w:tabs>
              <w:rPr>
                <w:rFonts w:cstheme="minorHAnsi"/>
                <w:bCs/>
                <w:sz w:val="22"/>
                <w:szCs w:val="22"/>
              </w:rPr>
            </w:pPr>
            <w:r w:rsidRPr="00D417E5">
              <w:rPr>
                <w:rFonts w:cstheme="minorHAnsi"/>
                <w:b/>
                <w:bCs/>
                <w:sz w:val="22"/>
                <w:szCs w:val="22"/>
              </w:rPr>
              <w:t>DONNE ACTE</w:t>
            </w:r>
            <w:r w:rsidRPr="00D417E5">
              <w:rPr>
                <w:rFonts w:cstheme="minorHAnsi"/>
                <w:bCs/>
                <w:sz w:val="22"/>
                <w:szCs w:val="22"/>
              </w:rPr>
              <w:t xml:space="preserve"> au Président de la présentation faite du compte administratif du budget principal pour l’exercice 2018.  </w:t>
            </w:r>
          </w:p>
          <w:p w14:paraId="3B59F473" w14:textId="12882AA4" w:rsidR="00D417E5" w:rsidRDefault="00D417E5" w:rsidP="00D417E5">
            <w:pPr>
              <w:tabs>
                <w:tab w:val="center" w:pos="6237"/>
              </w:tabs>
              <w:rPr>
                <w:rFonts w:cstheme="minorHAnsi"/>
                <w:bCs/>
                <w:sz w:val="22"/>
                <w:szCs w:val="22"/>
              </w:rPr>
            </w:pPr>
            <w:r w:rsidRPr="00D417E5">
              <w:rPr>
                <w:rFonts w:cstheme="minorHAnsi"/>
                <w:b/>
                <w:bCs/>
                <w:sz w:val="22"/>
                <w:szCs w:val="22"/>
              </w:rPr>
              <w:t>ADOPTE</w:t>
            </w:r>
            <w:r w:rsidRPr="00D417E5">
              <w:rPr>
                <w:rFonts w:cstheme="minorHAnsi"/>
                <w:bCs/>
                <w:sz w:val="22"/>
                <w:szCs w:val="22"/>
              </w:rPr>
              <w:t xml:space="preserve"> le compte administratif 2018 du budget principal de la métropole du Grand Paris comme suit : </w:t>
            </w:r>
          </w:p>
          <w:p w14:paraId="0CD89CC3" w14:textId="6D02ADBE" w:rsidR="005B0E02" w:rsidRDefault="005B0E02" w:rsidP="00D417E5">
            <w:pPr>
              <w:tabs>
                <w:tab w:val="center" w:pos="6237"/>
              </w:tabs>
              <w:rPr>
                <w:rFonts w:cstheme="minorHAnsi"/>
                <w:bCs/>
                <w:sz w:val="22"/>
                <w:szCs w:val="22"/>
              </w:rPr>
            </w:pPr>
          </w:p>
          <w:p w14:paraId="1AD0481D" w14:textId="3267722E" w:rsidR="005B0E02" w:rsidRDefault="005B0E02" w:rsidP="00D417E5">
            <w:pPr>
              <w:tabs>
                <w:tab w:val="center" w:pos="6237"/>
              </w:tabs>
              <w:rPr>
                <w:rFonts w:cstheme="minorHAnsi"/>
                <w:bCs/>
                <w:sz w:val="22"/>
                <w:szCs w:val="22"/>
              </w:rPr>
            </w:pPr>
            <w:r>
              <w:rPr>
                <w:rFonts w:cstheme="minorHAnsi"/>
                <w:bCs/>
                <w:noProof/>
                <w:sz w:val="22"/>
                <w:szCs w:val="22"/>
              </w:rPr>
              <w:drawing>
                <wp:inline distT="0" distB="0" distL="0" distR="0" wp14:anchorId="086A60E6" wp14:editId="26B3FF2F">
                  <wp:extent cx="4259660" cy="2619029"/>
                  <wp:effectExtent l="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6530" cy="2660144"/>
                          </a:xfrm>
                          <a:prstGeom prst="rect">
                            <a:avLst/>
                          </a:prstGeom>
                          <a:noFill/>
                        </pic:spPr>
                      </pic:pic>
                    </a:graphicData>
                  </a:graphic>
                </wp:inline>
              </w:drawing>
            </w:r>
          </w:p>
          <w:p w14:paraId="043E172D" w14:textId="77777777" w:rsidR="005B0E02" w:rsidRPr="00D417E5" w:rsidRDefault="005B0E02" w:rsidP="00D417E5">
            <w:pPr>
              <w:tabs>
                <w:tab w:val="center" w:pos="6237"/>
              </w:tabs>
              <w:rPr>
                <w:rFonts w:cstheme="minorHAnsi"/>
                <w:bCs/>
                <w:sz w:val="22"/>
                <w:szCs w:val="22"/>
              </w:rPr>
            </w:pPr>
          </w:p>
          <w:p w14:paraId="64EA9CB0" w14:textId="13D8393F" w:rsidR="009F5929" w:rsidRPr="00821F07" w:rsidRDefault="009F5929" w:rsidP="00C6116D">
            <w:pPr>
              <w:tabs>
                <w:tab w:val="center" w:pos="6237"/>
              </w:tabs>
              <w:rPr>
                <w:rFonts w:cstheme="minorHAnsi"/>
                <w:b/>
                <w:caps/>
                <w:sz w:val="22"/>
                <w:szCs w:val="22"/>
                <w:u w:val="single"/>
              </w:rPr>
            </w:pPr>
          </w:p>
        </w:tc>
        <w:tc>
          <w:tcPr>
            <w:tcW w:w="786" w:type="pct"/>
            <w:vAlign w:val="center"/>
          </w:tcPr>
          <w:p w14:paraId="45C11AE2" w14:textId="77777777" w:rsidR="0019748F" w:rsidRPr="0019748F" w:rsidRDefault="0019748F" w:rsidP="0019748F">
            <w:pPr>
              <w:jc w:val="center"/>
              <w:rPr>
                <w:rFonts w:cstheme="minorHAnsi"/>
                <w:b/>
                <w:sz w:val="22"/>
                <w:szCs w:val="22"/>
              </w:rPr>
            </w:pPr>
            <w:r w:rsidRPr="0019748F">
              <w:rPr>
                <w:rFonts w:cstheme="minorHAnsi"/>
                <w:b/>
                <w:sz w:val="22"/>
                <w:szCs w:val="22"/>
              </w:rPr>
              <w:t>UNANIMITE</w:t>
            </w:r>
          </w:p>
          <w:p w14:paraId="1789EEFF" w14:textId="1C313B2D" w:rsidR="00247241" w:rsidRPr="00C6116D" w:rsidRDefault="0019748F" w:rsidP="0019748F">
            <w:pPr>
              <w:jc w:val="center"/>
              <w:rPr>
                <w:rFonts w:cstheme="minorHAnsi"/>
                <w:b/>
                <w:sz w:val="22"/>
                <w:szCs w:val="22"/>
              </w:rPr>
            </w:pPr>
            <w:r w:rsidRPr="0019748F">
              <w:rPr>
                <w:rFonts w:cstheme="minorHAnsi"/>
                <w:b/>
                <w:sz w:val="22"/>
                <w:szCs w:val="22"/>
              </w:rPr>
              <w:t xml:space="preserve"> (NPPV : 01)</w:t>
            </w:r>
          </w:p>
        </w:tc>
      </w:tr>
      <w:tr w:rsidR="00D70B5D" w:rsidRPr="00246B8E" w14:paraId="7A247EB4" w14:textId="677279FD" w:rsidTr="008E1351">
        <w:tc>
          <w:tcPr>
            <w:tcW w:w="286" w:type="pct"/>
          </w:tcPr>
          <w:p w14:paraId="75B547DF" w14:textId="77777777" w:rsidR="00B87978" w:rsidRPr="00246B8E" w:rsidRDefault="00B87978" w:rsidP="00246B8E">
            <w:pPr>
              <w:pStyle w:val="Paragraphedeliste"/>
              <w:numPr>
                <w:ilvl w:val="0"/>
                <w:numId w:val="2"/>
              </w:numPr>
              <w:tabs>
                <w:tab w:val="center" w:pos="6237"/>
              </w:tabs>
              <w:ind w:left="457"/>
              <w:contextualSpacing w:val="0"/>
              <w:rPr>
                <w:rFonts w:asciiTheme="minorHAnsi" w:hAnsiTheme="minorHAnsi" w:cstheme="minorHAnsi"/>
                <w:sz w:val="22"/>
                <w:szCs w:val="22"/>
              </w:rPr>
            </w:pPr>
          </w:p>
        </w:tc>
        <w:tc>
          <w:tcPr>
            <w:tcW w:w="3928" w:type="pct"/>
          </w:tcPr>
          <w:p w14:paraId="02CBE8D0" w14:textId="77777777" w:rsidR="00C346A5" w:rsidRDefault="00821F07" w:rsidP="00C6116D">
            <w:pPr>
              <w:tabs>
                <w:tab w:val="center" w:pos="6237"/>
              </w:tabs>
              <w:rPr>
                <w:rFonts w:cstheme="minorHAnsi"/>
                <w:b/>
                <w:bCs/>
                <w:sz w:val="22"/>
                <w:szCs w:val="22"/>
              </w:rPr>
            </w:pPr>
            <w:r w:rsidRPr="00821F07">
              <w:rPr>
                <w:rFonts w:cstheme="minorHAnsi"/>
                <w:b/>
                <w:caps/>
                <w:sz w:val="22"/>
                <w:szCs w:val="22"/>
                <w:u w:val="single"/>
              </w:rPr>
              <w:t>AFFECTATION DU RESULTAT DE L’EXERCICE 2018 AU BUDGET PRIMITIF 2019 – BUDGET PRINCIPAL</w:t>
            </w:r>
            <w:r w:rsidRPr="00821F07">
              <w:rPr>
                <w:rFonts w:cstheme="minorHAnsi"/>
                <w:b/>
                <w:bCs/>
                <w:caps/>
                <w:sz w:val="22"/>
                <w:szCs w:val="22"/>
                <w:u w:val="single"/>
              </w:rPr>
              <w:t xml:space="preserve"> </w:t>
            </w:r>
          </w:p>
          <w:p w14:paraId="63AF2E87" w14:textId="77777777" w:rsidR="00C6116D" w:rsidRPr="00C6116D" w:rsidRDefault="00C6116D" w:rsidP="00C6116D">
            <w:pPr>
              <w:tabs>
                <w:tab w:val="center" w:pos="6237"/>
              </w:tabs>
              <w:rPr>
                <w:rFonts w:cstheme="minorHAnsi"/>
                <w:b/>
                <w:bCs/>
                <w:sz w:val="22"/>
                <w:szCs w:val="22"/>
              </w:rPr>
            </w:pPr>
            <w:r w:rsidRPr="00C6116D">
              <w:rPr>
                <w:rFonts w:cstheme="minorHAnsi"/>
                <w:b/>
                <w:bCs/>
                <w:sz w:val="22"/>
                <w:szCs w:val="22"/>
              </w:rPr>
              <w:t xml:space="preserve">DECIDE </w:t>
            </w:r>
            <w:r w:rsidRPr="00C6116D">
              <w:rPr>
                <w:rFonts w:cstheme="minorHAnsi"/>
                <w:bCs/>
                <w:sz w:val="22"/>
                <w:szCs w:val="22"/>
              </w:rPr>
              <w:t>de procéder à l’affectation du résultat de la section de fonctionnement, tel qu’il ressort du compte administratif 2018 du budget principal, comme suit :</w:t>
            </w:r>
          </w:p>
          <w:p w14:paraId="502409CB" w14:textId="0DC63984" w:rsidR="00C6116D" w:rsidRDefault="00C6116D" w:rsidP="00C6116D">
            <w:pPr>
              <w:tabs>
                <w:tab w:val="center" w:pos="6237"/>
              </w:tabs>
              <w:rPr>
                <w:rFonts w:cstheme="minorHAnsi"/>
                <w:b/>
                <w:bCs/>
                <w:sz w:val="22"/>
                <w:szCs w:val="22"/>
              </w:rPr>
            </w:pPr>
          </w:p>
          <w:tbl>
            <w:tblPr>
              <w:tblW w:w="6500" w:type="dxa"/>
              <w:tblLayout w:type="fixed"/>
              <w:tblCellMar>
                <w:left w:w="70" w:type="dxa"/>
                <w:right w:w="70" w:type="dxa"/>
              </w:tblCellMar>
              <w:tblLook w:val="04A0" w:firstRow="1" w:lastRow="0" w:firstColumn="1" w:lastColumn="0" w:noHBand="0" w:noVBand="1"/>
            </w:tblPr>
            <w:tblGrid>
              <w:gridCol w:w="208"/>
              <w:gridCol w:w="4411"/>
              <w:gridCol w:w="1881"/>
            </w:tblGrid>
            <w:tr w:rsidR="00C6116D" w:rsidRPr="00C6116D" w14:paraId="268D5132" w14:textId="77777777" w:rsidTr="001B2595">
              <w:trPr>
                <w:trHeight w:val="540"/>
              </w:trPr>
              <w:tc>
                <w:tcPr>
                  <w:tcW w:w="6500" w:type="dxa"/>
                  <w:gridSpan w:val="3"/>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11989B5F" w14:textId="77777777" w:rsidR="00C6116D" w:rsidRPr="00C6116D" w:rsidRDefault="00C6116D" w:rsidP="00C6116D">
                  <w:pPr>
                    <w:tabs>
                      <w:tab w:val="center" w:pos="6237"/>
                    </w:tabs>
                    <w:rPr>
                      <w:rFonts w:cstheme="minorHAnsi"/>
                      <w:b/>
                      <w:bCs/>
                      <w:sz w:val="22"/>
                      <w:szCs w:val="22"/>
                    </w:rPr>
                  </w:pPr>
                  <w:r w:rsidRPr="00C6116D">
                    <w:rPr>
                      <w:rFonts w:cstheme="minorHAnsi"/>
                      <w:b/>
                      <w:bCs/>
                      <w:sz w:val="22"/>
                      <w:szCs w:val="22"/>
                    </w:rPr>
                    <w:lastRenderedPageBreak/>
                    <w:t xml:space="preserve">Résultat de fonctionnement </w:t>
                  </w:r>
                </w:p>
              </w:tc>
            </w:tr>
            <w:tr w:rsidR="00C6116D" w:rsidRPr="00C6116D" w14:paraId="4EC8F4FD" w14:textId="77777777" w:rsidTr="001B2595">
              <w:trPr>
                <w:trHeight w:val="540"/>
              </w:trPr>
              <w:tc>
                <w:tcPr>
                  <w:tcW w:w="208" w:type="dxa"/>
                  <w:tcBorders>
                    <w:top w:val="nil"/>
                    <w:left w:val="single" w:sz="4" w:space="0" w:color="auto"/>
                    <w:bottom w:val="single" w:sz="4" w:space="0" w:color="auto"/>
                    <w:right w:val="single" w:sz="4" w:space="0" w:color="auto"/>
                  </w:tcBorders>
                  <w:shd w:val="clear" w:color="auto" w:fill="auto"/>
                  <w:noWrap/>
                  <w:vAlign w:val="center"/>
                  <w:hideMark/>
                </w:tcPr>
                <w:p w14:paraId="1670C229" w14:textId="77777777" w:rsidR="00C6116D" w:rsidRPr="00C6116D" w:rsidRDefault="00C6116D" w:rsidP="00C6116D">
                  <w:pPr>
                    <w:tabs>
                      <w:tab w:val="center" w:pos="6237"/>
                    </w:tabs>
                    <w:rPr>
                      <w:rFonts w:cstheme="minorHAnsi"/>
                      <w:b/>
                      <w:bCs/>
                      <w:sz w:val="22"/>
                      <w:szCs w:val="22"/>
                    </w:rPr>
                  </w:pPr>
                  <w:r w:rsidRPr="00C6116D">
                    <w:rPr>
                      <w:rFonts w:cstheme="minorHAnsi"/>
                      <w:b/>
                      <w:bCs/>
                      <w:sz w:val="22"/>
                      <w:szCs w:val="22"/>
                    </w:rPr>
                    <w:t>A</w:t>
                  </w:r>
                </w:p>
              </w:tc>
              <w:tc>
                <w:tcPr>
                  <w:tcW w:w="4411" w:type="dxa"/>
                  <w:tcBorders>
                    <w:top w:val="nil"/>
                    <w:left w:val="nil"/>
                    <w:bottom w:val="single" w:sz="4" w:space="0" w:color="auto"/>
                    <w:right w:val="single" w:sz="4" w:space="0" w:color="auto"/>
                  </w:tcBorders>
                  <w:shd w:val="clear" w:color="auto" w:fill="auto"/>
                  <w:noWrap/>
                  <w:vAlign w:val="center"/>
                  <w:hideMark/>
                </w:tcPr>
                <w:p w14:paraId="7ED54DF2" w14:textId="77777777" w:rsidR="00C6116D" w:rsidRPr="00C6116D" w:rsidRDefault="00C6116D" w:rsidP="00C6116D">
                  <w:pPr>
                    <w:tabs>
                      <w:tab w:val="center" w:pos="6237"/>
                    </w:tabs>
                    <w:rPr>
                      <w:rFonts w:cstheme="minorHAnsi"/>
                      <w:b/>
                      <w:bCs/>
                      <w:sz w:val="22"/>
                      <w:szCs w:val="22"/>
                    </w:rPr>
                  </w:pPr>
                  <w:r w:rsidRPr="00C6116D">
                    <w:rPr>
                      <w:rFonts w:cstheme="minorHAnsi"/>
                      <w:b/>
                      <w:bCs/>
                      <w:sz w:val="22"/>
                      <w:szCs w:val="22"/>
                    </w:rPr>
                    <w:t>Résultat de l'exercice 2018</w:t>
                  </w:r>
                </w:p>
              </w:tc>
              <w:tc>
                <w:tcPr>
                  <w:tcW w:w="1881" w:type="dxa"/>
                  <w:tcBorders>
                    <w:top w:val="nil"/>
                    <w:left w:val="nil"/>
                    <w:bottom w:val="single" w:sz="4" w:space="0" w:color="auto"/>
                    <w:right w:val="single" w:sz="4" w:space="0" w:color="auto"/>
                  </w:tcBorders>
                  <w:shd w:val="clear" w:color="auto" w:fill="auto"/>
                  <w:noWrap/>
                  <w:vAlign w:val="center"/>
                  <w:hideMark/>
                </w:tcPr>
                <w:p w14:paraId="581C3FD0" w14:textId="77777777" w:rsidR="00C6116D" w:rsidRPr="00C6116D" w:rsidRDefault="00C6116D" w:rsidP="00C6116D">
                  <w:pPr>
                    <w:tabs>
                      <w:tab w:val="center" w:pos="6237"/>
                    </w:tabs>
                    <w:rPr>
                      <w:rFonts w:cstheme="minorHAnsi"/>
                      <w:b/>
                      <w:bCs/>
                      <w:sz w:val="22"/>
                      <w:szCs w:val="22"/>
                    </w:rPr>
                  </w:pPr>
                  <w:r w:rsidRPr="00C6116D">
                    <w:rPr>
                      <w:rFonts w:cstheme="minorHAnsi"/>
                      <w:b/>
                      <w:bCs/>
                      <w:sz w:val="22"/>
                      <w:szCs w:val="22"/>
                    </w:rPr>
                    <w:t>14 819 525,78 €</w:t>
                  </w:r>
                </w:p>
              </w:tc>
            </w:tr>
            <w:tr w:rsidR="00C6116D" w:rsidRPr="00C6116D" w14:paraId="09C8D1C8" w14:textId="77777777" w:rsidTr="001B2595">
              <w:trPr>
                <w:trHeight w:val="540"/>
              </w:trPr>
              <w:tc>
                <w:tcPr>
                  <w:tcW w:w="208" w:type="dxa"/>
                  <w:tcBorders>
                    <w:top w:val="nil"/>
                    <w:left w:val="single" w:sz="4" w:space="0" w:color="auto"/>
                    <w:bottom w:val="nil"/>
                    <w:right w:val="single" w:sz="4" w:space="0" w:color="auto"/>
                  </w:tcBorders>
                  <w:shd w:val="clear" w:color="auto" w:fill="auto"/>
                  <w:noWrap/>
                  <w:vAlign w:val="center"/>
                  <w:hideMark/>
                </w:tcPr>
                <w:p w14:paraId="0E6B735E" w14:textId="77777777" w:rsidR="00C6116D" w:rsidRPr="00C6116D" w:rsidRDefault="00C6116D" w:rsidP="00C6116D">
                  <w:pPr>
                    <w:tabs>
                      <w:tab w:val="center" w:pos="6237"/>
                    </w:tabs>
                    <w:rPr>
                      <w:rFonts w:cstheme="minorHAnsi"/>
                      <w:b/>
                      <w:bCs/>
                      <w:sz w:val="22"/>
                      <w:szCs w:val="22"/>
                    </w:rPr>
                  </w:pPr>
                  <w:r w:rsidRPr="00C6116D">
                    <w:rPr>
                      <w:rFonts w:cstheme="minorHAnsi"/>
                      <w:b/>
                      <w:bCs/>
                      <w:sz w:val="22"/>
                      <w:szCs w:val="22"/>
                    </w:rPr>
                    <w:t>B</w:t>
                  </w:r>
                </w:p>
              </w:tc>
              <w:tc>
                <w:tcPr>
                  <w:tcW w:w="4411" w:type="dxa"/>
                  <w:tcBorders>
                    <w:top w:val="nil"/>
                    <w:left w:val="nil"/>
                    <w:bottom w:val="nil"/>
                    <w:right w:val="single" w:sz="4" w:space="0" w:color="auto"/>
                  </w:tcBorders>
                  <w:shd w:val="clear" w:color="auto" w:fill="auto"/>
                  <w:noWrap/>
                  <w:vAlign w:val="center"/>
                  <w:hideMark/>
                </w:tcPr>
                <w:p w14:paraId="4B358E60" w14:textId="77777777" w:rsidR="00C6116D" w:rsidRPr="00C6116D" w:rsidRDefault="00C6116D" w:rsidP="00C6116D">
                  <w:pPr>
                    <w:tabs>
                      <w:tab w:val="center" w:pos="6237"/>
                    </w:tabs>
                    <w:rPr>
                      <w:rFonts w:cstheme="minorHAnsi"/>
                      <w:b/>
                      <w:bCs/>
                      <w:sz w:val="22"/>
                      <w:szCs w:val="22"/>
                    </w:rPr>
                  </w:pPr>
                  <w:r w:rsidRPr="00C6116D">
                    <w:rPr>
                      <w:rFonts w:cstheme="minorHAnsi"/>
                      <w:b/>
                      <w:bCs/>
                      <w:sz w:val="22"/>
                      <w:szCs w:val="22"/>
                    </w:rPr>
                    <w:t>Résultats antérieurs reportés</w:t>
                  </w:r>
                </w:p>
              </w:tc>
              <w:tc>
                <w:tcPr>
                  <w:tcW w:w="1881" w:type="dxa"/>
                  <w:tcBorders>
                    <w:top w:val="nil"/>
                    <w:left w:val="nil"/>
                    <w:bottom w:val="nil"/>
                    <w:right w:val="single" w:sz="4" w:space="0" w:color="auto"/>
                  </w:tcBorders>
                  <w:shd w:val="clear" w:color="auto" w:fill="auto"/>
                  <w:noWrap/>
                  <w:vAlign w:val="center"/>
                  <w:hideMark/>
                </w:tcPr>
                <w:p w14:paraId="60A3DFAD" w14:textId="77777777" w:rsidR="00C6116D" w:rsidRPr="00C6116D" w:rsidRDefault="00C6116D" w:rsidP="00C6116D">
                  <w:pPr>
                    <w:tabs>
                      <w:tab w:val="center" w:pos="6237"/>
                    </w:tabs>
                    <w:rPr>
                      <w:rFonts w:cstheme="minorHAnsi"/>
                      <w:b/>
                      <w:bCs/>
                      <w:sz w:val="22"/>
                      <w:szCs w:val="22"/>
                    </w:rPr>
                  </w:pPr>
                  <w:r w:rsidRPr="00C6116D">
                    <w:rPr>
                      <w:rFonts w:cstheme="minorHAnsi"/>
                      <w:b/>
                      <w:bCs/>
                      <w:sz w:val="22"/>
                      <w:szCs w:val="22"/>
                    </w:rPr>
                    <w:t>54 606 840,73 €</w:t>
                  </w:r>
                </w:p>
              </w:tc>
            </w:tr>
            <w:tr w:rsidR="00C6116D" w:rsidRPr="00C6116D" w14:paraId="4044831C" w14:textId="77777777" w:rsidTr="001B2595">
              <w:trPr>
                <w:trHeight w:val="540"/>
              </w:trPr>
              <w:tc>
                <w:tcPr>
                  <w:tcW w:w="208" w:type="dxa"/>
                  <w:tcBorders>
                    <w:top w:val="nil"/>
                    <w:left w:val="nil"/>
                    <w:bottom w:val="nil"/>
                    <w:right w:val="nil"/>
                  </w:tcBorders>
                  <w:shd w:val="clear" w:color="000000" w:fill="000000"/>
                  <w:noWrap/>
                  <w:vAlign w:val="center"/>
                  <w:hideMark/>
                </w:tcPr>
                <w:p w14:paraId="7824A8A4" w14:textId="77777777" w:rsidR="00C6116D" w:rsidRPr="00C6116D" w:rsidRDefault="00C6116D" w:rsidP="00C6116D">
                  <w:pPr>
                    <w:tabs>
                      <w:tab w:val="center" w:pos="6237"/>
                    </w:tabs>
                    <w:rPr>
                      <w:rFonts w:cstheme="minorHAnsi"/>
                      <w:b/>
                      <w:bCs/>
                      <w:sz w:val="22"/>
                      <w:szCs w:val="22"/>
                    </w:rPr>
                  </w:pPr>
                  <w:r w:rsidRPr="00C6116D">
                    <w:rPr>
                      <w:rFonts w:cstheme="minorHAnsi"/>
                      <w:b/>
                      <w:bCs/>
                      <w:sz w:val="22"/>
                      <w:szCs w:val="22"/>
                    </w:rPr>
                    <w:t>C</w:t>
                  </w:r>
                </w:p>
              </w:tc>
              <w:tc>
                <w:tcPr>
                  <w:tcW w:w="4411" w:type="dxa"/>
                  <w:tcBorders>
                    <w:top w:val="nil"/>
                    <w:left w:val="nil"/>
                    <w:bottom w:val="nil"/>
                    <w:right w:val="nil"/>
                  </w:tcBorders>
                  <w:shd w:val="clear" w:color="000000" w:fill="000000"/>
                  <w:noWrap/>
                  <w:vAlign w:val="center"/>
                  <w:hideMark/>
                </w:tcPr>
                <w:p w14:paraId="31668441" w14:textId="77777777" w:rsidR="00C6116D" w:rsidRPr="00C6116D" w:rsidRDefault="00C6116D" w:rsidP="00C6116D">
                  <w:pPr>
                    <w:tabs>
                      <w:tab w:val="center" w:pos="6237"/>
                    </w:tabs>
                    <w:rPr>
                      <w:rFonts w:cstheme="minorHAnsi"/>
                      <w:b/>
                      <w:bCs/>
                      <w:sz w:val="22"/>
                      <w:szCs w:val="22"/>
                    </w:rPr>
                  </w:pPr>
                  <w:r w:rsidRPr="00C6116D">
                    <w:rPr>
                      <w:rFonts w:cstheme="minorHAnsi"/>
                      <w:b/>
                      <w:bCs/>
                      <w:sz w:val="22"/>
                      <w:szCs w:val="22"/>
                    </w:rPr>
                    <w:t>Résultat à affecter (C=A+B)</w:t>
                  </w:r>
                </w:p>
              </w:tc>
              <w:tc>
                <w:tcPr>
                  <w:tcW w:w="1881" w:type="dxa"/>
                  <w:tcBorders>
                    <w:top w:val="nil"/>
                    <w:left w:val="nil"/>
                    <w:bottom w:val="nil"/>
                    <w:right w:val="nil"/>
                  </w:tcBorders>
                  <w:shd w:val="clear" w:color="000000" w:fill="000000"/>
                  <w:noWrap/>
                  <w:vAlign w:val="center"/>
                  <w:hideMark/>
                </w:tcPr>
                <w:p w14:paraId="44EC8203" w14:textId="77777777" w:rsidR="00C6116D" w:rsidRPr="00C6116D" w:rsidRDefault="00C6116D" w:rsidP="00C6116D">
                  <w:pPr>
                    <w:tabs>
                      <w:tab w:val="center" w:pos="6237"/>
                    </w:tabs>
                    <w:rPr>
                      <w:rFonts w:cstheme="minorHAnsi"/>
                      <w:b/>
                      <w:bCs/>
                      <w:sz w:val="22"/>
                      <w:szCs w:val="22"/>
                    </w:rPr>
                  </w:pPr>
                  <w:r w:rsidRPr="00C6116D">
                    <w:rPr>
                      <w:rFonts w:cstheme="minorHAnsi"/>
                      <w:b/>
                      <w:bCs/>
                      <w:sz w:val="22"/>
                      <w:szCs w:val="22"/>
                    </w:rPr>
                    <w:t>69 426 366,51 €</w:t>
                  </w:r>
                </w:p>
              </w:tc>
            </w:tr>
            <w:tr w:rsidR="00C6116D" w:rsidRPr="00C6116D" w14:paraId="6748531C" w14:textId="77777777" w:rsidTr="001B2595">
              <w:trPr>
                <w:trHeight w:val="199"/>
              </w:trPr>
              <w:tc>
                <w:tcPr>
                  <w:tcW w:w="208" w:type="dxa"/>
                  <w:tcBorders>
                    <w:top w:val="nil"/>
                    <w:left w:val="nil"/>
                    <w:bottom w:val="nil"/>
                    <w:right w:val="nil"/>
                  </w:tcBorders>
                  <w:shd w:val="clear" w:color="auto" w:fill="auto"/>
                  <w:noWrap/>
                  <w:vAlign w:val="center"/>
                  <w:hideMark/>
                </w:tcPr>
                <w:p w14:paraId="1F6690BB" w14:textId="77777777" w:rsidR="00C6116D" w:rsidRPr="00C6116D" w:rsidRDefault="00C6116D" w:rsidP="00C6116D">
                  <w:pPr>
                    <w:tabs>
                      <w:tab w:val="center" w:pos="6237"/>
                    </w:tabs>
                    <w:rPr>
                      <w:rFonts w:cstheme="minorHAnsi"/>
                      <w:b/>
                      <w:bCs/>
                      <w:sz w:val="22"/>
                      <w:szCs w:val="22"/>
                    </w:rPr>
                  </w:pPr>
                </w:p>
              </w:tc>
              <w:tc>
                <w:tcPr>
                  <w:tcW w:w="4411" w:type="dxa"/>
                  <w:tcBorders>
                    <w:top w:val="nil"/>
                    <w:left w:val="nil"/>
                    <w:bottom w:val="nil"/>
                    <w:right w:val="nil"/>
                  </w:tcBorders>
                  <w:shd w:val="clear" w:color="auto" w:fill="auto"/>
                  <w:noWrap/>
                  <w:vAlign w:val="center"/>
                  <w:hideMark/>
                </w:tcPr>
                <w:p w14:paraId="56E3D3E8" w14:textId="77777777" w:rsidR="00C6116D" w:rsidRPr="00C6116D" w:rsidRDefault="00C6116D" w:rsidP="00C6116D">
                  <w:pPr>
                    <w:tabs>
                      <w:tab w:val="center" w:pos="6237"/>
                    </w:tabs>
                    <w:rPr>
                      <w:rFonts w:cstheme="minorHAnsi"/>
                      <w:b/>
                      <w:bCs/>
                      <w:sz w:val="22"/>
                      <w:szCs w:val="22"/>
                    </w:rPr>
                  </w:pPr>
                </w:p>
              </w:tc>
              <w:tc>
                <w:tcPr>
                  <w:tcW w:w="1881" w:type="dxa"/>
                  <w:tcBorders>
                    <w:top w:val="nil"/>
                    <w:left w:val="nil"/>
                    <w:bottom w:val="nil"/>
                    <w:right w:val="nil"/>
                  </w:tcBorders>
                  <w:shd w:val="clear" w:color="auto" w:fill="auto"/>
                  <w:noWrap/>
                  <w:vAlign w:val="center"/>
                  <w:hideMark/>
                </w:tcPr>
                <w:p w14:paraId="7D45512E" w14:textId="77777777" w:rsidR="00C6116D" w:rsidRPr="00C6116D" w:rsidRDefault="00C6116D" w:rsidP="00C6116D">
                  <w:pPr>
                    <w:tabs>
                      <w:tab w:val="center" w:pos="6237"/>
                    </w:tabs>
                    <w:rPr>
                      <w:rFonts w:cstheme="minorHAnsi"/>
                      <w:b/>
                      <w:bCs/>
                      <w:sz w:val="22"/>
                      <w:szCs w:val="22"/>
                    </w:rPr>
                  </w:pPr>
                </w:p>
              </w:tc>
            </w:tr>
            <w:tr w:rsidR="00C6116D" w:rsidRPr="00C6116D" w14:paraId="66161DB8" w14:textId="77777777" w:rsidTr="001B2595">
              <w:trPr>
                <w:trHeight w:val="540"/>
              </w:trPr>
              <w:tc>
                <w:tcPr>
                  <w:tcW w:w="6500" w:type="dxa"/>
                  <w:gridSpan w:val="3"/>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5CA94DAF" w14:textId="77777777" w:rsidR="00C6116D" w:rsidRPr="00C6116D" w:rsidRDefault="00C6116D" w:rsidP="00C6116D">
                  <w:pPr>
                    <w:tabs>
                      <w:tab w:val="center" w:pos="6237"/>
                    </w:tabs>
                    <w:rPr>
                      <w:rFonts w:cstheme="minorHAnsi"/>
                      <w:b/>
                      <w:bCs/>
                      <w:sz w:val="22"/>
                      <w:szCs w:val="22"/>
                    </w:rPr>
                  </w:pPr>
                  <w:r w:rsidRPr="00C6116D">
                    <w:rPr>
                      <w:rFonts w:cstheme="minorHAnsi"/>
                      <w:b/>
                      <w:bCs/>
                      <w:sz w:val="22"/>
                      <w:szCs w:val="22"/>
                    </w:rPr>
                    <w:t>Besoin de financement de la section d'investissement</w:t>
                  </w:r>
                </w:p>
              </w:tc>
            </w:tr>
            <w:tr w:rsidR="00C6116D" w:rsidRPr="00C6116D" w14:paraId="04B56D7B" w14:textId="77777777" w:rsidTr="001B2595">
              <w:trPr>
                <w:trHeight w:val="540"/>
              </w:trPr>
              <w:tc>
                <w:tcPr>
                  <w:tcW w:w="208" w:type="dxa"/>
                  <w:tcBorders>
                    <w:top w:val="nil"/>
                    <w:left w:val="single" w:sz="4" w:space="0" w:color="auto"/>
                    <w:bottom w:val="single" w:sz="4" w:space="0" w:color="auto"/>
                    <w:right w:val="single" w:sz="4" w:space="0" w:color="auto"/>
                  </w:tcBorders>
                  <w:shd w:val="clear" w:color="auto" w:fill="auto"/>
                  <w:noWrap/>
                  <w:vAlign w:val="center"/>
                  <w:hideMark/>
                </w:tcPr>
                <w:p w14:paraId="797F124D" w14:textId="77777777" w:rsidR="00C6116D" w:rsidRPr="00C6116D" w:rsidRDefault="00C6116D" w:rsidP="00C6116D">
                  <w:pPr>
                    <w:tabs>
                      <w:tab w:val="center" w:pos="6237"/>
                    </w:tabs>
                    <w:rPr>
                      <w:rFonts w:cstheme="minorHAnsi"/>
                      <w:b/>
                      <w:bCs/>
                      <w:sz w:val="22"/>
                      <w:szCs w:val="22"/>
                    </w:rPr>
                  </w:pPr>
                  <w:r w:rsidRPr="00C6116D">
                    <w:rPr>
                      <w:rFonts w:cstheme="minorHAnsi"/>
                      <w:b/>
                      <w:bCs/>
                      <w:sz w:val="22"/>
                      <w:szCs w:val="22"/>
                    </w:rPr>
                    <w:t>D</w:t>
                  </w:r>
                </w:p>
              </w:tc>
              <w:tc>
                <w:tcPr>
                  <w:tcW w:w="4411" w:type="dxa"/>
                  <w:tcBorders>
                    <w:top w:val="nil"/>
                    <w:left w:val="nil"/>
                    <w:bottom w:val="single" w:sz="4" w:space="0" w:color="auto"/>
                    <w:right w:val="single" w:sz="4" w:space="0" w:color="auto"/>
                  </w:tcBorders>
                  <w:shd w:val="clear" w:color="auto" w:fill="auto"/>
                  <w:noWrap/>
                  <w:vAlign w:val="center"/>
                  <w:hideMark/>
                </w:tcPr>
                <w:p w14:paraId="1AEE1AD9" w14:textId="77777777" w:rsidR="00C6116D" w:rsidRPr="00C6116D" w:rsidRDefault="00C6116D" w:rsidP="00C6116D">
                  <w:pPr>
                    <w:tabs>
                      <w:tab w:val="center" w:pos="6237"/>
                    </w:tabs>
                    <w:rPr>
                      <w:rFonts w:cstheme="minorHAnsi"/>
                      <w:b/>
                      <w:bCs/>
                      <w:sz w:val="22"/>
                      <w:szCs w:val="22"/>
                    </w:rPr>
                  </w:pPr>
                  <w:r w:rsidRPr="00C6116D">
                    <w:rPr>
                      <w:rFonts w:cstheme="minorHAnsi"/>
                      <w:b/>
                      <w:bCs/>
                      <w:sz w:val="22"/>
                      <w:szCs w:val="22"/>
                    </w:rPr>
                    <w:t>Résultat de l'exercice 2018</w:t>
                  </w:r>
                </w:p>
              </w:tc>
              <w:tc>
                <w:tcPr>
                  <w:tcW w:w="1881" w:type="dxa"/>
                  <w:tcBorders>
                    <w:top w:val="nil"/>
                    <w:left w:val="nil"/>
                    <w:bottom w:val="single" w:sz="4" w:space="0" w:color="auto"/>
                    <w:right w:val="single" w:sz="4" w:space="0" w:color="auto"/>
                  </w:tcBorders>
                  <w:shd w:val="clear" w:color="auto" w:fill="auto"/>
                  <w:noWrap/>
                  <w:vAlign w:val="center"/>
                  <w:hideMark/>
                </w:tcPr>
                <w:p w14:paraId="3B88A883" w14:textId="77777777" w:rsidR="00C6116D" w:rsidRPr="00C6116D" w:rsidRDefault="00C6116D" w:rsidP="00C6116D">
                  <w:pPr>
                    <w:tabs>
                      <w:tab w:val="center" w:pos="6237"/>
                    </w:tabs>
                    <w:rPr>
                      <w:rFonts w:cstheme="minorHAnsi"/>
                      <w:b/>
                      <w:bCs/>
                      <w:sz w:val="22"/>
                      <w:szCs w:val="22"/>
                    </w:rPr>
                  </w:pPr>
                  <w:r w:rsidRPr="00C6116D">
                    <w:rPr>
                      <w:rFonts w:cstheme="minorHAnsi"/>
                      <w:b/>
                      <w:bCs/>
                      <w:sz w:val="22"/>
                      <w:szCs w:val="22"/>
                    </w:rPr>
                    <w:t>-22 775 320,45 €</w:t>
                  </w:r>
                </w:p>
              </w:tc>
            </w:tr>
            <w:tr w:rsidR="00C6116D" w:rsidRPr="00C6116D" w14:paraId="5F0F5E63" w14:textId="77777777" w:rsidTr="001B2595">
              <w:trPr>
                <w:trHeight w:val="540"/>
              </w:trPr>
              <w:tc>
                <w:tcPr>
                  <w:tcW w:w="208" w:type="dxa"/>
                  <w:tcBorders>
                    <w:top w:val="nil"/>
                    <w:left w:val="single" w:sz="4" w:space="0" w:color="auto"/>
                    <w:bottom w:val="nil"/>
                    <w:right w:val="single" w:sz="4" w:space="0" w:color="auto"/>
                  </w:tcBorders>
                  <w:shd w:val="clear" w:color="auto" w:fill="auto"/>
                  <w:noWrap/>
                  <w:vAlign w:val="center"/>
                  <w:hideMark/>
                </w:tcPr>
                <w:p w14:paraId="3F35AA87" w14:textId="77777777" w:rsidR="00C6116D" w:rsidRPr="00C6116D" w:rsidRDefault="00C6116D" w:rsidP="00C6116D">
                  <w:pPr>
                    <w:tabs>
                      <w:tab w:val="center" w:pos="6237"/>
                    </w:tabs>
                    <w:rPr>
                      <w:rFonts w:cstheme="minorHAnsi"/>
                      <w:b/>
                      <w:bCs/>
                      <w:sz w:val="22"/>
                      <w:szCs w:val="22"/>
                    </w:rPr>
                  </w:pPr>
                  <w:r w:rsidRPr="00C6116D">
                    <w:rPr>
                      <w:rFonts w:cstheme="minorHAnsi"/>
                      <w:b/>
                      <w:bCs/>
                      <w:sz w:val="22"/>
                      <w:szCs w:val="22"/>
                    </w:rPr>
                    <w:t>E</w:t>
                  </w:r>
                </w:p>
              </w:tc>
              <w:tc>
                <w:tcPr>
                  <w:tcW w:w="4411" w:type="dxa"/>
                  <w:tcBorders>
                    <w:top w:val="nil"/>
                    <w:left w:val="nil"/>
                    <w:bottom w:val="nil"/>
                    <w:right w:val="single" w:sz="4" w:space="0" w:color="auto"/>
                  </w:tcBorders>
                  <w:shd w:val="clear" w:color="auto" w:fill="auto"/>
                  <w:noWrap/>
                  <w:vAlign w:val="center"/>
                  <w:hideMark/>
                </w:tcPr>
                <w:p w14:paraId="08DBC248" w14:textId="77777777" w:rsidR="00C6116D" w:rsidRPr="00C6116D" w:rsidRDefault="00C6116D" w:rsidP="00C6116D">
                  <w:pPr>
                    <w:tabs>
                      <w:tab w:val="center" w:pos="6237"/>
                    </w:tabs>
                    <w:rPr>
                      <w:rFonts w:cstheme="minorHAnsi"/>
                      <w:b/>
                      <w:bCs/>
                      <w:sz w:val="22"/>
                      <w:szCs w:val="22"/>
                    </w:rPr>
                  </w:pPr>
                  <w:r w:rsidRPr="00C6116D">
                    <w:rPr>
                      <w:rFonts w:cstheme="minorHAnsi"/>
                      <w:b/>
                      <w:bCs/>
                      <w:sz w:val="22"/>
                      <w:szCs w:val="22"/>
                    </w:rPr>
                    <w:t>Résultats antérieurs reportés</w:t>
                  </w:r>
                </w:p>
              </w:tc>
              <w:tc>
                <w:tcPr>
                  <w:tcW w:w="1881" w:type="dxa"/>
                  <w:tcBorders>
                    <w:top w:val="nil"/>
                    <w:left w:val="nil"/>
                    <w:bottom w:val="nil"/>
                    <w:right w:val="single" w:sz="4" w:space="0" w:color="auto"/>
                  </w:tcBorders>
                  <w:shd w:val="clear" w:color="auto" w:fill="auto"/>
                  <w:noWrap/>
                  <w:vAlign w:val="center"/>
                  <w:hideMark/>
                </w:tcPr>
                <w:p w14:paraId="71B8F156" w14:textId="77777777" w:rsidR="00C6116D" w:rsidRPr="00C6116D" w:rsidRDefault="00C6116D" w:rsidP="00C6116D">
                  <w:pPr>
                    <w:tabs>
                      <w:tab w:val="center" w:pos="6237"/>
                    </w:tabs>
                    <w:rPr>
                      <w:rFonts w:cstheme="minorHAnsi"/>
                      <w:b/>
                      <w:bCs/>
                      <w:sz w:val="22"/>
                      <w:szCs w:val="22"/>
                    </w:rPr>
                  </w:pPr>
                  <w:r w:rsidRPr="00C6116D">
                    <w:rPr>
                      <w:rFonts w:cstheme="minorHAnsi"/>
                      <w:b/>
                      <w:bCs/>
                      <w:sz w:val="22"/>
                      <w:szCs w:val="22"/>
                    </w:rPr>
                    <w:t>50 714 290,01 €</w:t>
                  </w:r>
                </w:p>
              </w:tc>
            </w:tr>
            <w:tr w:rsidR="00C6116D" w:rsidRPr="00C6116D" w14:paraId="32A099FD" w14:textId="77777777" w:rsidTr="001B2595">
              <w:trPr>
                <w:trHeight w:val="540"/>
              </w:trPr>
              <w:tc>
                <w:tcPr>
                  <w:tcW w:w="208" w:type="dxa"/>
                  <w:tcBorders>
                    <w:top w:val="single" w:sz="4" w:space="0" w:color="auto"/>
                    <w:left w:val="single" w:sz="4" w:space="0" w:color="auto"/>
                    <w:bottom w:val="nil"/>
                    <w:right w:val="single" w:sz="4" w:space="0" w:color="auto"/>
                  </w:tcBorders>
                  <w:shd w:val="clear" w:color="auto" w:fill="auto"/>
                  <w:noWrap/>
                  <w:vAlign w:val="center"/>
                  <w:hideMark/>
                </w:tcPr>
                <w:p w14:paraId="6BA4D667" w14:textId="77777777" w:rsidR="00C6116D" w:rsidRPr="00C6116D" w:rsidRDefault="00C6116D" w:rsidP="00C6116D">
                  <w:pPr>
                    <w:tabs>
                      <w:tab w:val="center" w:pos="6237"/>
                    </w:tabs>
                    <w:rPr>
                      <w:rFonts w:cstheme="minorHAnsi"/>
                      <w:b/>
                      <w:bCs/>
                      <w:sz w:val="22"/>
                      <w:szCs w:val="22"/>
                    </w:rPr>
                  </w:pPr>
                  <w:r w:rsidRPr="00C6116D">
                    <w:rPr>
                      <w:rFonts w:cstheme="minorHAnsi"/>
                      <w:b/>
                      <w:bCs/>
                      <w:sz w:val="22"/>
                      <w:szCs w:val="22"/>
                    </w:rPr>
                    <w:t>F</w:t>
                  </w:r>
                </w:p>
              </w:tc>
              <w:tc>
                <w:tcPr>
                  <w:tcW w:w="4411" w:type="dxa"/>
                  <w:tcBorders>
                    <w:top w:val="single" w:sz="4" w:space="0" w:color="auto"/>
                    <w:left w:val="nil"/>
                    <w:bottom w:val="nil"/>
                    <w:right w:val="single" w:sz="4" w:space="0" w:color="auto"/>
                  </w:tcBorders>
                  <w:shd w:val="clear" w:color="auto" w:fill="auto"/>
                  <w:noWrap/>
                  <w:vAlign w:val="center"/>
                  <w:hideMark/>
                </w:tcPr>
                <w:p w14:paraId="2DC2107A" w14:textId="77777777" w:rsidR="00C6116D" w:rsidRPr="00C6116D" w:rsidRDefault="00C6116D" w:rsidP="00C6116D">
                  <w:pPr>
                    <w:tabs>
                      <w:tab w:val="center" w:pos="6237"/>
                    </w:tabs>
                    <w:rPr>
                      <w:rFonts w:cstheme="minorHAnsi"/>
                      <w:b/>
                      <w:bCs/>
                      <w:sz w:val="22"/>
                      <w:szCs w:val="22"/>
                    </w:rPr>
                  </w:pPr>
                  <w:r w:rsidRPr="00C6116D">
                    <w:rPr>
                      <w:rFonts w:cstheme="minorHAnsi"/>
                      <w:b/>
                      <w:bCs/>
                      <w:sz w:val="22"/>
                      <w:szCs w:val="22"/>
                    </w:rPr>
                    <w:t>Restes à réaliser en dépenses</w:t>
                  </w:r>
                </w:p>
              </w:tc>
              <w:tc>
                <w:tcPr>
                  <w:tcW w:w="1881" w:type="dxa"/>
                  <w:tcBorders>
                    <w:top w:val="single" w:sz="4" w:space="0" w:color="auto"/>
                    <w:left w:val="nil"/>
                    <w:bottom w:val="nil"/>
                    <w:right w:val="single" w:sz="4" w:space="0" w:color="auto"/>
                  </w:tcBorders>
                  <w:shd w:val="clear" w:color="auto" w:fill="auto"/>
                  <w:noWrap/>
                  <w:vAlign w:val="center"/>
                  <w:hideMark/>
                </w:tcPr>
                <w:p w14:paraId="08FED0E5" w14:textId="77777777" w:rsidR="00C6116D" w:rsidRPr="00C6116D" w:rsidRDefault="00C6116D" w:rsidP="00C6116D">
                  <w:pPr>
                    <w:tabs>
                      <w:tab w:val="center" w:pos="6237"/>
                    </w:tabs>
                    <w:rPr>
                      <w:rFonts w:cstheme="minorHAnsi"/>
                      <w:b/>
                      <w:bCs/>
                      <w:sz w:val="22"/>
                      <w:szCs w:val="22"/>
                    </w:rPr>
                  </w:pPr>
                  <w:r w:rsidRPr="00C6116D">
                    <w:rPr>
                      <w:rFonts w:cstheme="minorHAnsi"/>
                      <w:b/>
                      <w:bCs/>
                      <w:sz w:val="22"/>
                      <w:szCs w:val="22"/>
                    </w:rPr>
                    <w:t>33 541 585,00 €</w:t>
                  </w:r>
                </w:p>
              </w:tc>
            </w:tr>
            <w:tr w:rsidR="00C6116D" w:rsidRPr="00C6116D" w14:paraId="5ABA3693" w14:textId="77777777" w:rsidTr="001B2595">
              <w:trPr>
                <w:trHeight w:val="540"/>
              </w:trPr>
              <w:tc>
                <w:tcPr>
                  <w:tcW w:w="2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04C9C" w14:textId="77777777" w:rsidR="00C6116D" w:rsidRPr="00C6116D" w:rsidRDefault="00C6116D" w:rsidP="00C6116D">
                  <w:pPr>
                    <w:tabs>
                      <w:tab w:val="center" w:pos="6237"/>
                    </w:tabs>
                    <w:rPr>
                      <w:rFonts w:cstheme="minorHAnsi"/>
                      <w:b/>
                      <w:bCs/>
                      <w:sz w:val="22"/>
                      <w:szCs w:val="22"/>
                    </w:rPr>
                  </w:pPr>
                  <w:r w:rsidRPr="00C6116D">
                    <w:rPr>
                      <w:rFonts w:cstheme="minorHAnsi"/>
                      <w:b/>
                      <w:bCs/>
                      <w:sz w:val="22"/>
                      <w:szCs w:val="22"/>
                    </w:rPr>
                    <w:t>G</w:t>
                  </w:r>
                </w:p>
              </w:tc>
              <w:tc>
                <w:tcPr>
                  <w:tcW w:w="4411" w:type="dxa"/>
                  <w:tcBorders>
                    <w:top w:val="single" w:sz="4" w:space="0" w:color="auto"/>
                    <w:left w:val="nil"/>
                    <w:bottom w:val="single" w:sz="4" w:space="0" w:color="auto"/>
                    <w:right w:val="single" w:sz="4" w:space="0" w:color="auto"/>
                  </w:tcBorders>
                  <w:shd w:val="clear" w:color="auto" w:fill="auto"/>
                  <w:noWrap/>
                  <w:vAlign w:val="center"/>
                  <w:hideMark/>
                </w:tcPr>
                <w:p w14:paraId="7BC7E45F" w14:textId="77777777" w:rsidR="00C6116D" w:rsidRPr="00C6116D" w:rsidRDefault="00C6116D" w:rsidP="00C6116D">
                  <w:pPr>
                    <w:tabs>
                      <w:tab w:val="center" w:pos="6237"/>
                    </w:tabs>
                    <w:rPr>
                      <w:rFonts w:cstheme="minorHAnsi"/>
                      <w:b/>
                      <w:bCs/>
                      <w:sz w:val="22"/>
                      <w:szCs w:val="22"/>
                    </w:rPr>
                  </w:pPr>
                  <w:r w:rsidRPr="00C6116D">
                    <w:rPr>
                      <w:rFonts w:cstheme="minorHAnsi"/>
                      <w:b/>
                      <w:bCs/>
                      <w:sz w:val="22"/>
                      <w:szCs w:val="22"/>
                    </w:rPr>
                    <w:t>Restes à réaliser en recettes</w:t>
                  </w:r>
                </w:p>
              </w:tc>
              <w:tc>
                <w:tcPr>
                  <w:tcW w:w="1881" w:type="dxa"/>
                  <w:tcBorders>
                    <w:top w:val="single" w:sz="4" w:space="0" w:color="auto"/>
                    <w:left w:val="nil"/>
                    <w:bottom w:val="single" w:sz="4" w:space="0" w:color="auto"/>
                    <w:right w:val="single" w:sz="4" w:space="0" w:color="auto"/>
                  </w:tcBorders>
                  <w:shd w:val="clear" w:color="auto" w:fill="auto"/>
                  <w:noWrap/>
                  <w:vAlign w:val="center"/>
                  <w:hideMark/>
                </w:tcPr>
                <w:p w14:paraId="3E90F956" w14:textId="77777777" w:rsidR="00C6116D" w:rsidRPr="00C6116D" w:rsidRDefault="00C6116D" w:rsidP="00C6116D">
                  <w:pPr>
                    <w:tabs>
                      <w:tab w:val="center" w:pos="6237"/>
                    </w:tabs>
                    <w:rPr>
                      <w:rFonts w:cstheme="minorHAnsi"/>
                      <w:b/>
                      <w:bCs/>
                      <w:sz w:val="22"/>
                      <w:szCs w:val="22"/>
                    </w:rPr>
                  </w:pPr>
                  <w:r w:rsidRPr="00C6116D">
                    <w:rPr>
                      <w:rFonts w:cstheme="minorHAnsi"/>
                      <w:b/>
                      <w:bCs/>
                      <w:sz w:val="22"/>
                      <w:szCs w:val="22"/>
                    </w:rPr>
                    <w:t>0,00 €</w:t>
                  </w:r>
                </w:p>
              </w:tc>
            </w:tr>
            <w:tr w:rsidR="00C6116D" w:rsidRPr="00C6116D" w14:paraId="6F501EFB" w14:textId="77777777" w:rsidTr="001B2595">
              <w:trPr>
                <w:trHeight w:val="540"/>
              </w:trPr>
              <w:tc>
                <w:tcPr>
                  <w:tcW w:w="208" w:type="dxa"/>
                  <w:tcBorders>
                    <w:top w:val="nil"/>
                    <w:left w:val="single" w:sz="4" w:space="0" w:color="auto"/>
                    <w:bottom w:val="single" w:sz="4" w:space="0" w:color="auto"/>
                    <w:right w:val="single" w:sz="4" w:space="0" w:color="auto"/>
                  </w:tcBorders>
                  <w:shd w:val="clear" w:color="auto" w:fill="auto"/>
                  <w:noWrap/>
                  <w:vAlign w:val="center"/>
                  <w:hideMark/>
                </w:tcPr>
                <w:p w14:paraId="34CC998B" w14:textId="77777777" w:rsidR="00C6116D" w:rsidRPr="00C6116D" w:rsidRDefault="00C6116D" w:rsidP="00C6116D">
                  <w:pPr>
                    <w:tabs>
                      <w:tab w:val="center" w:pos="6237"/>
                    </w:tabs>
                    <w:rPr>
                      <w:rFonts w:cstheme="minorHAnsi"/>
                      <w:b/>
                      <w:bCs/>
                      <w:sz w:val="22"/>
                      <w:szCs w:val="22"/>
                    </w:rPr>
                  </w:pPr>
                  <w:r w:rsidRPr="00C6116D">
                    <w:rPr>
                      <w:rFonts w:cstheme="minorHAnsi"/>
                      <w:b/>
                      <w:bCs/>
                      <w:sz w:val="22"/>
                      <w:szCs w:val="22"/>
                    </w:rPr>
                    <w:t>H</w:t>
                  </w:r>
                </w:p>
              </w:tc>
              <w:tc>
                <w:tcPr>
                  <w:tcW w:w="4411" w:type="dxa"/>
                  <w:tcBorders>
                    <w:top w:val="nil"/>
                    <w:left w:val="nil"/>
                    <w:bottom w:val="single" w:sz="4" w:space="0" w:color="auto"/>
                    <w:right w:val="single" w:sz="4" w:space="0" w:color="auto"/>
                  </w:tcBorders>
                  <w:shd w:val="clear" w:color="auto" w:fill="auto"/>
                  <w:noWrap/>
                  <w:vAlign w:val="center"/>
                  <w:hideMark/>
                </w:tcPr>
                <w:p w14:paraId="282B31CE" w14:textId="77777777" w:rsidR="00C6116D" w:rsidRPr="00C6116D" w:rsidRDefault="00C6116D" w:rsidP="00C6116D">
                  <w:pPr>
                    <w:tabs>
                      <w:tab w:val="center" w:pos="6237"/>
                    </w:tabs>
                    <w:rPr>
                      <w:rFonts w:cstheme="minorHAnsi"/>
                      <w:b/>
                      <w:bCs/>
                      <w:sz w:val="22"/>
                      <w:szCs w:val="22"/>
                    </w:rPr>
                  </w:pPr>
                  <w:r w:rsidRPr="00C6116D">
                    <w:rPr>
                      <w:rFonts w:cstheme="minorHAnsi"/>
                      <w:b/>
                      <w:bCs/>
                      <w:sz w:val="22"/>
                      <w:szCs w:val="22"/>
                    </w:rPr>
                    <w:t>Solde des restes à réaliser (H=G-F)</w:t>
                  </w:r>
                </w:p>
              </w:tc>
              <w:tc>
                <w:tcPr>
                  <w:tcW w:w="1881" w:type="dxa"/>
                  <w:tcBorders>
                    <w:top w:val="nil"/>
                    <w:left w:val="nil"/>
                    <w:bottom w:val="single" w:sz="4" w:space="0" w:color="auto"/>
                    <w:right w:val="single" w:sz="4" w:space="0" w:color="auto"/>
                  </w:tcBorders>
                  <w:shd w:val="clear" w:color="auto" w:fill="auto"/>
                  <w:noWrap/>
                  <w:vAlign w:val="center"/>
                  <w:hideMark/>
                </w:tcPr>
                <w:p w14:paraId="1C226A2E" w14:textId="77777777" w:rsidR="00C6116D" w:rsidRPr="00C6116D" w:rsidRDefault="00C6116D" w:rsidP="00C6116D">
                  <w:pPr>
                    <w:tabs>
                      <w:tab w:val="center" w:pos="6237"/>
                    </w:tabs>
                    <w:rPr>
                      <w:rFonts w:cstheme="minorHAnsi"/>
                      <w:b/>
                      <w:bCs/>
                      <w:sz w:val="22"/>
                      <w:szCs w:val="22"/>
                    </w:rPr>
                  </w:pPr>
                  <w:r w:rsidRPr="00C6116D">
                    <w:rPr>
                      <w:rFonts w:cstheme="minorHAnsi"/>
                      <w:b/>
                      <w:bCs/>
                      <w:sz w:val="22"/>
                      <w:szCs w:val="22"/>
                    </w:rPr>
                    <w:t>-33 541 585,00 €</w:t>
                  </w:r>
                </w:p>
              </w:tc>
            </w:tr>
            <w:tr w:rsidR="00C6116D" w:rsidRPr="00C6116D" w14:paraId="1E088B28" w14:textId="77777777" w:rsidTr="001B2595">
              <w:trPr>
                <w:trHeight w:val="540"/>
              </w:trPr>
              <w:tc>
                <w:tcPr>
                  <w:tcW w:w="208" w:type="dxa"/>
                  <w:tcBorders>
                    <w:top w:val="nil"/>
                    <w:left w:val="nil"/>
                    <w:bottom w:val="nil"/>
                    <w:right w:val="nil"/>
                  </w:tcBorders>
                  <w:shd w:val="clear" w:color="000000" w:fill="000000"/>
                  <w:noWrap/>
                  <w:vAlign w:val="center"/>
                  <w:hideMark/>
                </w:tcPr>
                <w:p w14:paraId="6FC16CD4" w14:textId="77777777" w:rsidR="00C6116D" w:rsidRPr="00C6116D" w:rsidRDefault="00C6116D" w:rsidP="00C6116D">
                  <w:pPr>
                    <w:tabs>
                      <w:tab w:val="center" w:pos="6237"/>
                    </w:tabs>
                    <w:rPr>
                      <w:rFonts w:cstheme="minorHAnsi"/>
                      <w:b/>
                      <w:bCs/>
                      <w:sz w:val="22"/>
                      <w:szCs w:val="22"/>
                    </w:rPr>
                  </w:pPr>
                  <w:r w:rsidRPr="00C6116D">
                    <w:rPr>
                      <w:rFonts w:cstheme="minorHAnsi"/>
                      <w:b/>
                      <w:bCs/>
                      <w:sz w:val="22"/>
                      <w:szCs w:val="22"/>
                    </w:rPr>
                    <w:t>I</w:t>
                  </w:r>
                </w:p>
              </w:tc>
              <w:tc>
                <w:tcPr>
                  <w:tcW w:w="4411" w:type="dxa"/>
                  <w:tcBorders>
                    <w:top w:val="nil"/>
                    <w:left w:val="nil"/>
                    <w:bottom w:val="nil"/>
                    <w:right w:val="nil"/>
                  </w:tcBorders>
                  <w:shd w:val="clear" w:color="000000" w:fill="000000"/>
                  <w:vAlign w:val="center"/>
                  <w:hideMark/>
                </w:tcPr>
                <w:p w14:paraId="6A7905B6" w14:textId="77777777" w:rsidR="00C6116D" w:rsidRPr="00C6116D" w:rsidRDefault="00C6116D" w:rsidP="00C6116D">
                  <w:pPr>
                    <w:tabs>
                      <w:tab w:val="center" w:pos="6237"/>
                    </w:tabs>
                    <w:rPr>
                      <w:rFonts w:cstheme="minorHAnsi"/>
                      <w:b/>
                      <w:bCs/>
                      <w:sz w:val="22"/>
                      <w:szCs w:val="22"/>
                    </w:rPr>
                  </w:pPr>
                  <w:r w:rsidRPr="00C6116D">
                    <w:rPr>
                      <w:rFonts w:cstheme="minorHAnsi"/>
                      <w:b/>
                      <w:bCs/>
                      <w:sz w:val="22"/>
                      <w:szCs w:val="22"/>
                    </w:rPr>
                    <w:t>Solde d'investissement de la section d'investissement (I=D+E+H)</w:t>
                  </w:r>
                </w:p>
              </w:tc>
              <w:tc>
                <w:tcPr>
                  <w:tcW w:w="1881" w:type="dxa"/>
                  <w:tcBorders>
                    <w:top w:val="nil"/>
                    <w:left w:val="nil"/>
                    <w:bottom w:val="nil"/>
                    <w:right w:val="nil"/>
                  </w:tcBorders>
                  <w:shd w:val="clear" w:color="000000" w:fill="000000"/>
                  <w:noWrap/>
                  <w:vAlign w:val="center"/>
                  <w:hideMark/>
                </w:tcPr>
                <w:p w14:paraId="3FDD0B55" w14:textId="77777777" w:rsidR="00C6116D" w:rsidRPr="00C6116D" w:rsidRDefault="00C6116D" w:rsidP="00C6116D">
                  <w:pPr>
                    <w:tabs>
                      <w:tab w:val="center" w:pos="6237"/>
                    </w:tabs>
                    <w:rPr>
                      <w:rFonts w:cstheme="minorHAnsi"/>
                      <w:b/>
                      <w:bCs/>
                      <w:sz w:val="22"/>
                      <w:szCs w:val="22"/>
                    </w:rPr>
                  </w:pPr>
                  <w:r w:rsidRPr="00C6116D">
                    <w:rPr>
                      <w:rFonts w:cstheme="minorHAnsi"/>
                      <w:b/>
                      <w:bCs/>
                      <w:sz w:val="22"/>
                      <w:szCs w:val="22"/>
                    </w:rPr>
                    <w:t>-5 602 615,44 €</w:t>
                  </w:r>
                </w:p>
              </w:tc>
            </w:tr>
            <w:tr w:rsidR="00C6116D" w:rsidRPr="00C6116D" w14:paraId="56EFBB9A" w14:textId="77777777" w:rsidTr="001B2595">
              <w:trPr>
                <w:trHeight w:val="540"/>
              </w:trPr>
              <w:tc>
                <w:tcPr>
                  <w:tcW w:w="4619"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48CF37C0" w14:textId="77777777" w:rsidR="00C6116D" w:rsidRPr="00C6116D" w:rsidRDefault="00C6116D" w:rsidP="00C6116D">
                  <w:pPr>
                    <w:tabs>
                      <w:tab w:val="center" w:pos="6237"/>
                    </w:tabs>
                    <w:rPr>
                      <w:rFonts w:cstheme="minorHAnsi"/>
                      <w:b/>
                      <w:bCs/>
                      <w:sz w:val="22"/>
                      <w:szCs w:val="22"/>
                    </w:rPr>
                  </w:pPr>
                  <w:r w:rsidRPr="00C6116D">
                    <w:rPr>
                      <w:rFonts w:cstheme="minorHAnsi"/>
                      <w:b/>
                      <w:bCs/>
                      <w:sz w:val="22"/>
                      <w:szCs w:val="22"/>
                    </w:rPr>
                    <w:t>Soit un besoin de financement de :</w:t>
                  </w:r>
                </w:p>
              </w:tc>
              <w:tc>
                <w:tcPr>
                  <w:tcW w:w="1881" w:type="dxa"/>
                  <w:tcBorders>
                    <w:top w:val="single" w:sz="4" w:space="0" w:color="auto"/>
                    <w:left w:val="nil"/>
                    <w:bottom w:val="single" w:sz="4" w:space="0" w:color="auto"/>
                    <w:right w:val="single" w:sz="4" w:space="0" w:color="auto"/>
                  </w:tcBorders>
                  <w:shd w:val="clear" w:color="000000" w:fill="FFFFFF"/>
                  <w:noWrap/>
                  <w:vAlign w:val="center"/>
                  <w:hideMark/>
                </w:tcPr>
                <w:p w14:paraId="509A9FC2" w14:textId="77777777" w:rsidR="00C6116D" w:rsidRPr="00C6116D" w:rsidRDefault="00C6116D" w:rsidP="00C6116D">
                  <w:pPr>
                    <w:tabs>
                      <w:tab w:val="center" w:pos="6237"/>
                    </w:tabs>
                    <w:rPr>
                      <w:rFonts w:cstheme="minorHAnsi"/>
                      <w:b/>
                      <w:bCs/>
                      <w:sz w:val="22"/>
                      <w:szCs w:val="22"/>
                    </w:rPr>
                  </w:pPr>
                  <w:r w:rsidRPr="00C6116D">
                    <w:rPr>
                      <w:rFonts w:cstheme="minorHAnsi"/>
                      <w:b/>
                      <w:bCs/>
                      <w:sz w:val="22"/>
                      <w:szCs w:val="22"/>
                    </w:rPr>
                    <w:t>5 602 615,44 €</w:t>
                  </w:r>
                </w:p>
              </w:tc>
            </w:tr>
            <w:tr w:rsidR="00C6116D" w:rsidRPr="00C6116D" w14:paraId="620D10A3" w14:textId="77777777" w:rsidTr="001B2595">
              <w:trPr>
                <w:trHeight w:val="199"/>
              </w:trPr>
              <w:tc>
                <w:tcPr>
                  <w:tcW w:w="208" w:type="dxa"/>
                  <w:tcBorders>
                    <w:top w:val="nil"/>
                    <w:left w:val="nil"/>
                    <w:bottom w:val="nil"/>
                    <w:right w:val="nil"/>
                  </w:tcBorders>
                  <w:shd w:val="clear" w:color="auto" w:fill="auto"/>
                  <w:noWrap/>
                  <w:vAlign w:val="center"/>
                  <w:hideMark/>
                </w:tcPr>
                <w:p w14:paraId="45FCF2E3" w14:textId="77777777" w:rsidR="00C6116D" w:rsidRPr="00C6116D" w:rsidRDefault="00C6116D" w:rsidP="00C6116D">
                  <w:pPr>
                    <w:tabs>
                      <w:tab w:val="center" w:pos="6237"/>
                    </w:tabs>
                    <w:rPr>
                      <w:rFonts w:cstheme="minorHAnsi"/>
                      <w:b/>
                      <w:bCs/>
                      <w:sz w:val="22"/>
                      <w:szCs w:val="22"/>
                    </w:rPr>
                  </w:pPr>
                </w:p>
              </w:tc>
              <w:tc>
                <w:tcPr>
                  <w:tcW w:w="4411" w:type="dxa"/>
                  <w:tcBorders>
                    <w:top w:val="nil"/>
                    <w:left w:val="nil"/>
                    <w:bottom w:val="nil"/>
                    <w:right w:val="nil"/>
                  </w:tcBorders>
                  <w:shd w:val="clear" w:color="auto" w:fill="auto"/>
                  <w:noWrap/>
                  <w:vAlign w:val="center"/>
                  <w:hideMark/>
                </w:tcPr>
                <w:p w14:paraId="7335FF57" w14:textId="77777777" w:rsidR="00C6116D" w:rsidRPr="00C6116D" w:rsidRDefault="00C6116D" w:rsidP="00C6116D">
                  <w:pPr>
                    <w:tabs>
                      <w:tab w:val="center" w:pos="6237"/>
                    </w:tabs>
                    <w:rPr>
                      <w:rFonts w:cstheme="minorHAnsi"/>
                      <w:b/>
                      <w:bCs/>
                      <w:sz w:val="22"/>
                      <w:szCs w:val="22"/>
                    </w:rPr>
                  </w:pPr>
                </w:p>
              </w:tc>
              <w:tc>
                <w:tcPr>
                  <w:tcW w:w="1881" w:type="dxa"/>
                  <w:tcBorders>
                    <w:top w:val="nil"/>
                    <w:left w:val="nil"/>
                    <w:bottom w:val="nil"/>
                    <w:right w:val="nil"/>
                  </w:tcBorders>
                  <w:shd w:val="clear" w:color="auto" w:fill="auto"/>
                  <w:noWrap/>
                  <w:vAlign w:val="center"/>
                  <w:hideMark/>
                </w:tcPr>
                <w:p w14:paraId="79919BA5" w14:textId="77777777" w:rsidR="00C6116D" w:rsidRPr="00C6116D" w:rsidRDefault="00C6116D" w:rsidP="00C6116D">
                  <w:pPr>
                    <w:tabs>
                      <w:tab w:val="center" w:pos="6237"/>
                    </w:tabs>
                    <w:rPr>
                      <w:rFonts w:cstheme="minorHAnsi"/>
                      <w:b/>
                      <w:bCs/>
                      <w:sz w:val="22"/>
                      <w:szCs w:val="22"/>
                    </w:rPr>
                  </w:pPr>
                </w:p>
              </w:tc>
            </w:tr>
            <w:tr w:rsidR="00C6116D" w:rsidRPr="00C6116D" w14:paraId="10F048DD" w14:textId="77777777" w:rsidTr="001B2595">
              <w:trPr>
                <w:trHeight w:val="540"/>
              </w:trPr>
              <w:tc>
                <w:tcPr>
                  <w:tcW w:w="6500" w:type="dxa"/>
                  <w:gridSpan w:val="3"/>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2A441542" w14:textId="77777777" w:rsidR="00C6116D" w:rsidRPr="00C6116D" w:rsidRDefault="00C6116D" w:rsidP="00C6116D">
                  <w:pPr>
                    <w:tabs>
                      <w:tab w:val="center" w:pos="6237"/>
                    </w:tabs>
                    <w:rPr>
                      <w:rFonts w:cstheme="minorHAnsi"/>
                      <w:b/>
                      <w:bCs/>
                      <w:sz w:val="22"/>
                      <w:szCs w:val="22"/>
                    </w:rPr>
                  </w:pPr>
                  <w:r w:rsidRPr="00C6116D">
                    <w:rPr>
                      <w:rFonts w:cstheme="minorHAnsi"/>
                      <w:b/>
                      <w:bCs/>
                      <w:sz w:val="22"/>
                      <w:szCs w:val="22"/>
                    </w:rPr>
                    <w:t>Affectation du résultat de la section de fonctionnement</w:t>
                  </w:r>
                </w:p>
              </w:tc>
            </w:tr>
            <w:tr w:rsidR="00C6116D" w:rsidRPr="00C6116D" w14:paraId="6F414F35" w14:textId="77777777" w:rsidTr="001B2595">
              <w:trPr>
                <w:trHeight w:val="540"/>
              </w:trPr>
              <w:tc>
                <w:tcPr>
                  <w:tcW w:w="208" w:type="dxa"/>
                  <w:tcBorders>
                    <w:top w:val="nil"/>
                    <w:left w:val="single" w:sz="4" w:space="0" w:color="auto"/>
                    <w:bottom w:val="single" w:sz="4" w:space="0" w:color="auto"/>
                    <w:right w:val="single" w:sz="4" w:space="0" w:color="auto"/>
                  </w:tcBorders>
                  <w:shd w:val="clear" w:color="auto" w:fill="auto"/>
                  <w:noWrap/>
                  <w:vAlign w:val="center"/>
                  <w:hideMark/>
                </w:tcPr>
                <w:p w14:paraId="6D280F7D" w14:textId="77777777" w:rsidR="00C6116D" w:rsidRPr="00C6116D" w:rsidRDefault="00C6116D" w:rsidP="00C6116D">
                  <w:pPr>
                    <w:tabs>
                      <w:tab w:val="center" w:pos="6237"/>
                    </w:tabs>
                    <w:rPr>
                      <w:rFonts w:cstheme="minorHAnsi"/>
                      <w:b/>
                      <w:bCs/>
                      <w:sz w:val="22"/>
                      <w:szCs w:val="22"/>
                    </w:rPr>
                  </w:pPr>
                  <w:r w:rsidRPr="00C6116D">
                    <w:rPr>
                      <w:rFonts w:cstheme="minorHAnsi"/>
                      <w:b/>
                      <w:bCs/>
                      <w:sz w:val="22"/>
                      <w:szCs w:val="22"/>
                    </w:rPr>
                    <w:t>J</w:t>
                  </w:r>
                </w:p>
              </w:tc>
              <w:tc>
                <w:tcPr>
                  <w:tcW w:w="4411" w:type="dxa"/>
                  <w:tcBorders>
                    <w:top w:val="nil"/>
                    <w:left w:val="nil"/>
                    <w:bottom w:val="single" w:sz="4" w:space="0" w:color="auto"/>
                    <w:right w:val="single" w:sz="4" w:space="0" w:color="auto"/>
                  </w:tcBorders>
                  <w:shd w:val="clear" w:color="auto" w:fill="auto"/>
                  <w:vAlign w:val="center"/>
                  <w:hideMark/>
                </w:tcPr>
                <w:p w14:paraId="34E71A02" w14:textId="77777777" w:rsidR="00C6116D" w:rsidRPr="00C6116D" w:rsidRDefault="00C6116D" w:rsidP="00C6116D">
                  <w:pPr>
                    <w:tabs>
                      <w:tab w:val="center" w:pos="6237"/>
                    </w:tabs>
                    <w:rPr>
                      <w:rFonts w:cstheme="minorHAnsi"/>
                      <w:b/>
                      <w:bCs/>
                      <w:sz w:val="22"/>
                      <w:szCs w:val="22"/>
                    </w:rPr>
                  </w:pPr>
                  <w:r w:rsidRPr="00C6116D">
                    <w:rPr>
                      <w:rFonts w:cstheme="minorHAnsi"/>
                      <w:b/>
                      <w:bCs/>
                      <w:sz w:val="22"/>
                      <w:szCs w:val="22"/>
                    </w:rPr>
                    <w:t>Couverture du besoin de financement de la section d'investissement (compte 1068)</w:t>
                  </w:r>
                </w:p>
              </w:tc>
              <w:tc>
                <w:tcPr>
                  <w:tcW w:w="1881" w:type="dxa"/>
                  <w:tcBorders>
                    <w:top w:val="nil"/>
                    <w:left w:val="nil"/>
                    <w:bottom w:val="single" w:sz="4" w:space="0" w:color="auto"/>
                    <w:right w:val="single" w:sz="4" w:space="0" w:color="auto"/>
                  </w:tcBorders>
                  <w:shd w:val="clear" w:color="auto" w:fill="auto"/>
                  <w:noWrap/>
                  <w:vAlign w:val="center"/>
                  <w:hideMark/>
                </w:tcPr>
                <w:p w14:paraId="20DD9246" w14:textId="77777777" w:rsidR="00C6116D" w:rsidRPr="00C6116D" w:rsidRDefault="00C6116D" w:rsidP="00C6116D">
                  <w:pPr>
                    <w:tabs>
                      <w:tab w:val="center" w:pos="6237"/>
                    </w:tabs>
                    <w:rPr>
                      <w:rFonts w:cstheme="minorHAnsi"/>
                      <w:b/>
                      <w:bCs/>
                      <w:sz w:val="22"/>
                      <w:szCs w:val="22"/>
                    </w:rPr>
                  </w:pPr>
                  <w:r w:rsidRPr="00C6116D">
                    <w:rPr>
                      <w:rFonts w:cstheme="minorHAnsi"/>
                      <w:b/>
                      <w:bCs/>
                      <w:sz w:val="22"/>
                      <w:szCs w:val="22"/>
                    </w:rPr>
                    <w:t>5 602 615,44 €</w:t>
                  </w:r>
                </w:p>
              </w:tc>
            </w:tr>
            <w:tr w:rsidR="00C6116D" w:rsidRPr="00C6116D" w14:paraId="36D324FE" w14:textId="77777777" w:rsidTr="001B2595">
              <w:trPr>
                <w:trHeight w:val="540"/>
              </w:trPr>
              <w:tc>
                <w:tcPr>
                  <w:tcW w:w="208" w:type="dxa"/>
                  <w:tcBorders>
                    <w:top w:val="nil"/>
                    <w:left w:val="single" w:sz="4" w:space="0" w:color="auto"/>
                    <w:bottom w:val="single" w:sz="4" w:space="0" w:color="auto"/>
                    <w:right w:val="single" w:sz="4" w:space="0" w:color="auto"/>
                  </w:tcBorders>
                  <w:shd w:val="clear" w:color="auto" w:fill="auto"/>
                  <w:noWrap/>
                  <w:vAlign w:val="center"/>
                  <w:hideMark/>
                </w:tcPr>
                <w:p w14:paraId="3788A4E8" w14:textId="77777777" w:rsidR="00C6116D" w:rsidRPr="00C6116D" w:rsidRDefault="00C6116D" w:rsidP="00C6116D">
                  <w:pPr>
                    <w:tabs>
                      <w:tab w:val="center" w:pos="6237"/>
                    </w:tabs>
                    <w:rPr>
                      <w:rFonts w:cstheme="minorHAnsi"/>
                      <w:b/>
                      <w:bCs/>
                      <w:sz w:val="22"/>
                      <w:szCs w:val="22"/>
                    </w:rPr>
                  </w:pPr>
                  <w:r w:rsidRPr="00C6116D">
                    <w:rPr>
                      <w:rFonts w:cstheme="minorHAnsi"/>
                      <w:b/>
                      <w:bCs/>
                      <w:sz w:val="22"/>
                      <w:szCs w:val="22"/>
                    </w:rPr>
                    <w:t>K</w:t>
                  </w:r>
                </w:p>
              </w:tc>
              <w:tc>
                <w:tcPr>
                  <w:tcW w:w="4411" w:type="dxa"/>
                  <w:tcBorders>
                    <w:top w:val="nil"/>
                    <w:left w:val="nil"/>
                    <w:bottom w:val="single" w:sz="4" w:space="0" w:color="auto"/>
                    <w:right w:val="single" w:sz="4" w:space="0" w:color="auto"/>
                  </w:tcBorders>
                  <w:shd w:val="clear" w:color="auto" w:fill="auto"/>
                  <w:vAlign w:val="center"/>
                  <w:hideMark/>
                </w:tcPr>
                <w:p w14:paraId="102B2D7A" w14:textId="77777777" w:rsidR="00C6116D" w:rsidRPr="00C6116D" w:rsidRDefault="00C6116D" w:rsidP="00C6116D">
                  <w:pPr>
                    <w:tabs>
                      <w:tab w:val="center" w:pos="6237"/>
                    </w:tabs>
                    <w:rPr>
                      <w:rFonts w:cstheme="minorHAnsi"/>
                      <w:b/>
                      <w:bCs/>
                      <w:sz w:val="22"/>
                      <w:szCs w:val="22"/>
                    </w:rPr>
                  </w:pPr>
                  <w:r w:rsidRPr="00C6116D">
                    <w:rPr>
                      <w:rFonts w:cstheme="minorHAnsi"/>
                      <w:b/>
                      <w:bCs/>
                      <w:sz w:val="22"/>
                      <w:szCs w:val="22"/>
                    </w:rPr>
                    <w:t>Dotation complémentaire en réserves (compte 1068)</w:t>
                  </w:r>
                </w:p>
              </w:tc>
              <w:tc>
                <w:tcPr>
                  <w:tcW w:w="1881" w:type="dxa"/>
                  <w:tcBorders>
                    <w:top w:val="nil"/>
                    <w:left w:val="nil"/>
                    <w:bottom w:val="single" w:sz="4" w:space="0" w:color="auto"/>
                    <w:right w:val="single" w:sz="4" w:space="0" w:color="auto"/>
                  </w:tcBorders>
                  <w:shd w:val="clear" w:color="auto" w:fill="auto"/>
                  <w:noWrap/>
                  <w:vAlign w:val="center"/>
                  <w:hideMark/>
                </w:tcPr>
                <w:p w14:paraId="637C68F3" w14:textId="77777777" w:rsidR="00C6116D" w:rsidRPr="00C6116D" w:rsidRDefault="00C6116D" w:rsidP="00C6116D">
                  <w:pPr>
                    <w:tabs>
                      <w:tab w:val="center" w:pos="6237"/>
                    </w:tabs>
                    <w:rPr>
                      <w:rFonts w:cstheme="minorHAnsi"/>
                      <w:b/>
                      <w:bCs/>
                      <w:sz w:val="22"/>
                      <w:szCs w:val="22"/>
                    </w:rPr>
                  </w:pPr>
                  <w:r w:rsidRPr="00C6116D">
                    <w:rPr>
                      <w:rFonts w:cstheme="minorHAnsi"/>
                      <w:b/>
                      <w:bCs/>
                      <w:sz w:val="22"/>
                      <w:szCs w:val="22"/>
                    </w:rPr>
                    <w:t>0,00 €</w:t>
                  </w:r>
                </w:p>
              </w:tc>
            </w:tr>
            <w:tr w:rsidR="00C6116D" w:rsidRPr="00C6116D" w14:paraId="47D893B2" w14:textId="77777777" w:rsidTr="001B2595">
              <w:trPr>
                <w:trHeight w:val="540"/>
              </w:trPr>
              <w:tc>
                <w:tcPr>
                  <w:tcW w:w="208" w:type="dxa"/>
                  <w:tcBorders>
                    <w:top w:val="nil"/>
                    <w:left w:val="single" w:sz="4" w:space="0" w:color="auto"/>
                    <w:bottom w:val="single" w:sz="4" w:space="0" w:color="auto"/>
                    <w:right w:val="single" w:sz="4" w:space="0" w:color="auto"/>
                  </w:tcBorders>
                  <w:shd w:val="clear" w:color="auto" w:fill="auto"/>
                  <w:noWrap/>
                  <w:vAlign w:val="center"/>
                  <w:hideMark/>
                </w:tcPr>
                <w:p w14:paraId="5D3F01A2" w14:textId="77777777" w:rsidR="00C6116D" w:rsidRPr="00C6116D" w:rsidRDefault="00C6116D" w:rsidP="00C6116D">
                  <w:pPr>
                    <w:tabs>
                      <w:tab w:val="center" w:pos="6237"/>
                    </w:tabs>
                    <w:rPr>
                      <w:rFonts w:cstheme="minorHAnsi"/>
                      <w:b/>
                      <w:bCs/>
                      <w:sz w:val="22"/>
                      <w:szCs w:val="22"/>
                    </w:rPr>
                  </w:pPr>
                  <w:r w:rsidRPr="00C6116D">
                    <w:rPr>
                      <w:rFonts w:cstheme="minorHAnsi"/>
                      <w:b/>
                      <w:bCs/>
                      <w:sz w:val="22"/>
                      <w:szCs w:val="22"/>
                    </w:rPr>
                    <w:t>L</w:t>
                  </w:r>
                </w:p>
              </w:tc>
              <w:tc>
                <w:tcPr>
                  <w:tcW w:w="4411" w:type="dxa"/>
                  <w:tcBorders>
                    <w:top w:val="nil"/>
                    <w:left w:val="nil"/>
                    <w:bottom w:val="single" w:sz="4" w:space="0" w:color="auto"/>
                    <w:right w:val="single" w:sz="4" w:space="0" w:color="auto"/>
                  </w:tcBorders>
                  <w:shd w:val="clear" w:color="auto" w:fill="auto"/>
                  <w:vAlign w:val="center"/>
                  <w:hideMark/>
                </w:tcPr>
                <w:p w14:paraId="552E8A21" w14:textId="77777777" w:rsidR="00C6116D" w:rsidRPr="00C6116D" w:rsidRDefault="00C6116D" w:rsidP="00C6116D">
                  <w:pPr>
                    <w:tabs>
                      <w:tab w:val="center" w:pos="6237"/>
                    </w:tabs>
                    <w:rPr>
                      <w:rFonts w:cstheme="minorHAnsi"/>
                      <w:b/>
                      <w:bCs/>
                      <w:sz w:val="22"/>
                      <w:szCs w:val="22"/>
                    </w:rPr>
                  </w:pPr>
                  <w:r w:rsidRPr="00C6116D">
                    <w:rPr>
                      <w:rFonts w:cstheme="minorHAnsi"/>
                      <w:b/>
                      <w:bCs/>
                      <w:sz w:val="22"/>
                      <w:szCs w:val="22"/>
                    </w:rPr>
                    <w:t>Excédent reporté en section de fonctionnement</w:t>
                  </w:r>
                </w:p>
              </w:tc>
              <w:tc>
                <w:tcPr>
                  <w:tcW w:w="1881" w:type="dxa"/>
                  <w:tcBorders>
                    <w:top w:val="nil"/>
                    <w:left w:val="nil"/>
                    <w:bottom w:val="single" w:sz="4" w:space="0" w:color="auto"/>
                    <w:right w:val="single" w:sz="4" w:space="0" w:color="auto"/>
                  </w:tcBorders>
                  <w:shd w:val="clear" w:color="auto" w:fill="auto"/>
                  <w:noWrap/>
                  <w:vAlign w:val="center"/>
                  <w:hideMark/>
                </w:tcPr>
                <w:p w14:paraId="7575EB80" w14:textId="77777777" w:rsidR="00C6116D" w:rsidRPr="00C6116D" w:rsidRDefault="00C6116D" w:rsidP="00C6116D">
                  <w:pPr>
                    <w:tabs>
                      <w:tab w:val="center" w:pos="6237"/>
                    </w:tabs>
                    <w:rPr>
                      <w:rFonts w:cstheme="minorHAnsi"/>
                      <w:b/>
                      <w:bCs/>
                      <w:sz w:val="22"/>
                      <w:szCs w:val="22"/>
                    </w:rPr>
                  </w:pPr>
                  <w:r w:rsidRPr="00C6116D">
                    <w:rPr>
                      <w:rFonts w:cstheme="minorHAnsi"/>
                      <w:b/>
                      <w:bCs/>
                      <w:sz w:val="22"/>
                      <w:szCs w:val="22"/>
                    </w:rPr>
                    <w:t>63 823 751,07 €</w:t>
                  </w:r>
                </w:p>
              </w:tc>
            </w:tr>
          </w:tbl>
          <w:p w14:paraId="1D981A3B" w14:textId="77777777" w:rsidR="00C6116D" w:rsidRPr="00C6116D" w:rsidRDefault="00C6116D" w:rsidP="00C6116D">
            <w:pPr>
              <w:tabs>
                <w:tab w:val="center" w:pos="6237"/>
              </w:tabs>
              <w:rPr>
                <w:rFonts w:cstheme="minorHAnsi"/>
                <w:b/>
                <w:bCs/>
                <w:sz w:val="22"/>
                <w:szCs w:val="22"/>
              </w:rPr>
            </w:pPr>
          </w:p>
          <w:p w14:paraId="1C6F6FE6" w14:textId="7EFB1E72" w:rsidR="00C6116D" w:rsidRPr="00246B8E" w:rsidRDefault="00C6116D" w:rsidP="00C6116D">
            <w:pPr>
              <w:tabs>
                <w:tab w:val="center" w:pos="6237"/>
              </w:tabs>
              <w:rPr>
                <w:rFonts w:cstheme="minorHAnsi"/>
                <w:b/>
                <w:bCs/>
                <w:sz w:val="22"/>
                <w:szCs w:val="22"/>
              </w:rPr>
            </w:pPr>
          </w:p>
        </w:tc>
        <w:tc>
          <w:tcPr>
            <w:tcW w:w="786" w:type="pct"/>
            <w:vAlign w:val="center"/>
          </w:tcPr>
          <w:p w14:paraId="18C79EB5" w14:textId="77777777" w:rsidR="00C6116D" w:rsidRPr="00C6116D" w:rsidRDefault="00C6116D" w:rsidP="00C6116D">
            <w:pPr>
              <w:jc w:val="center"/>
              <w:rPr>
                <w:rFonts w:cstheme="minorHAnsi"/>
                <w:b/>
                <w:sz w:val="22"/>
                <w:szCs w:val="22"/>
              </w:rPr>
            </w:pPr>
            <w:r w:rsidRPr="00C6116D">
              <w:rPr>
                <w:rFonts w:cstheme="minorHAnsi"/>
                <w:b/>
                <w:sz w:val="22"/>
                <w:szCs w:val="22"/>
              </w:rPr>
              <w:lastRenderedPageBreak/>
              <w:t>UNANIMITE</w:t>
            </w:r>
          </w:p>
          <w:p w14:paraId="2DBEDDD7" w14:textId="2FD1A585" w:rsidR="00E523DF" w:rsidRPr="00246B8E" w:rsidRDefault="00E523DF" w:rsidP="00246B8E">
            <w:pPr>
              <w:jc w:val="center"/>
              <w:rPr>
                <w:rFonts w:cstheme="minorHAnsi"/>
                <w:b/>
                <w:sz w:val="22"/>
                <w:szCs w:val="22"/>
              </w:rPr>
            </w:pPr>
          </w:p>
        </w:tc>
      </w:tr>
      <w:tr w:rsidR="00D70B5D" w:rsidRPr="00246B8E" w14:paraId="3DF9223F" w14:textId="620BEBB8" w:rsidTr="008E1351">
        <w:tc>
          <w:tcPr>
            <w:tcW w:w="286" w:type="pct"/>
          </w:tcPr>
          <w:p w14:paraId="1BE0926C" w14:textId="77777777" w:rsidR="00B87978" w:rsidRPr="00246B8E" w:rsidRDefault="00B87978" w:rsidP="00246B8E">
            <w:pPr>
              <w:pStyle w:val="Paragraphedeliste"/>
              <w:numPr>
                <w:ilvl w:val="0"/>
                <w:numId w:val="2"/>
              </w:numPr>
              <w:tabs>
                <w:tab w:val="center" w:pos="6237"/>
              </w:tabs>
              <w:ind w:left="457"/>
              <w:contextualSpacing w:val="0"/>
              <w:rPr>
                <w:rFonts w:asciiTheme="minorHAnsi" w:hAnsiTheme="minorHAnsi" w:cstheme="minorHAnsi"/>
                <w:sz w:val="22"/>
                <w:szCs w:val="22"/>
              </w:rPr>
            </w:pPr>
          </w:p>
        </w:tc>
        <w:tc>
          <w:tcPr>
            <w:tcW w:w="3928" w:type="pct"/>
          </w:tcPr>
          <w:p w14:paraId="0CB89931" w14:textId="4A36438F" w:rsidR="001F46D5" w:rsidRDefault="001F46D5" w:rsidP="00246B8E">
            <w:pPr>
              <w:tabs>
                <w:tab w:val="center" w:pos="6237"/>
              </w:tabs>
              <w:rPr>
                <w:rFonts w:cstheme="minorHAnsi"/>
                <w:b/>
                <w:bCs/>
                <w:caps/>
                <w:sz w:val="22"/>
                <w:szCs w:val="22"/>
                <w:u w:val="single"/>
              </w:rPr>
            </w:pPr>
            <w:r w:rsidRPr="001F46D5">
              <w:rPr>
                <w:rFonts w:cstheme="minorHAnsi"/>
                <w:b/>
                <w:caps/>
                <w:sz w:val="22"/>
                <w:szCs w:val="22"/>
                <w:u w:val="single"/>
              </w:rPr>
              <w:t>BUDGET PRIMITIF 2019 – BUDGET PRINCIPAL</w:t>
            </w:r>
            <w:r w:rsidRPr="001F46D5">
              <w:rPr>
                <w:rFonts w:cstheme="minorHAnsi"/>
                <w:b/>
                <w:bCs/>
                <w:caps/>
                <w:sz w:val="22"/>
                <w:szCs w:val="22"/>
                <w:u w:val="single"/>
              </w:rPr>
              <w:t xml:space="preserve"> </w:t>
            </w:r>
          </w:p>
          <w:p w14:paraId="3B675490" w14:textId="77777777" w:rsidR="00705072" w:rsidRDefault="007B01F2" w:rsidP="007B01F2">
            <w:pPr>
              <w:tabs>
                <w:tab w:val="center" w:pos="6237"/>
              </w:tabs>
              <w:rPr>
                <w:rFonts w:cstheme="minorHAnsi"/>
                <w:b/>
                <w:bCs/>
                <w:sz w:val="22"/>
                <w:szCs w:val="22"/>
              </w:rPr>
            </w:pPr>
            <w:r w:rsidRPr="007B01F2">
              <w:rPr>
                <w:rFonts w:cstheme="minorHAnsi"/>
                <w:b/>
                <w:bCs/>
                <w:sz w:val="22"/>
                <w:szCs w:val="22"/>
              </w:rPr>
              <w:t xml:space="preserve">ADOPTE </w:t>
            </w:r>
            <w:r w:rsidRPr="007B01F2">
              <w:rPr>
                <w:rFonts w:cstheme="minorHAnsi"/>
                <w:bCs/>
                <w:sz w:val="22"/>
                <w:szCs w:val="22"/>
              </w:rPr>
              <w:t>le budget primitif principal de la métropole du Grand Paris pour l’exercice 2019, au niveau du chapitre, équilibré en dépenses et en recettes comme suit :</w:t>
            </w:r>
            <w:r w:rsidRPr="007B01F2">
              <w:rPr>
                <w:rFonts w:cstheme="minorHAnsi"/>
                <w:b/>
                <w:bCs/>
                <w:sz w:val="22"/>
                <w:szCs w:val="22"/>
              </w:rPr>
              <w:t> </w:t>
            </w:r>
          </w:p>
          <w:p w14:paraId="28F9F747" w14:textId="77777777" w:rsidR="00705072" w:rsidRDefault="00705072" w:rsidP="007B01F2">
            <w:pPr>
              <w:tabs>
                <w:tab w:val="center" w:pos="6237"/>
              </w:tabs>
              <w:rPr>
                <w:rFonts w:cstheme="minorHAnsi"/>
                <w:b/>
                <w:bCs/>
                <w:sz w:val="22"/>
                <w:szCs w:val="22"/>
              </w:rPr>
            </w:pPr>
          </w:p>
          <w:p w14:paraId="6C8696CD" w14:textId="270106A4" w:rsidR="00705072" w:rsidRDefault="00705072" w:rsidP="007B01F2">
            <w:pPr>
              <w:tabs>
                <w:tab w:val="center" w:pos="6237"/>
              </w:tabs>
              <w:rPr>
                <w:rFonts w:cstheme="minorHAnsi"/>
                <w:b/>
                <w:bCs/>
                <w:sz w:val="22"/>
                <w:szCs w:val="22"/>
              </w:rPr>
            </w:pPr>
            <w:r>
              <w:rPr>
                <w:rFonts w:cstheme="minorHAnsi"/>
                <w:b/>
                <w:bCs/>
                <w:noProof/>
                <w:sz w:val="22"/>
                <w:szCs w:val="22"/>
              </w:rPr>
              <w:drawing>
                <wp:inline distT="0" distB="0" distL="0" distR="0" wp14:anchorId="32E55EAD" wp14:editId="63BF5346">
                  <wp:extent cx="4770120" cy="18495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1103" cy="1865476"/>
                          </a:xfrm>
                          <a:prstGeom prst="rect">
                            <a:avLst/>
                          </a:prstGeom>
                          <a:noFill/>
                        </pic:spPr>
                      </pic:pic>
                    </a:graphicData>
                  </a:graphic>
                </wp:inline>
              </w:drawing>
            </w:r>
          </w:p>
          <w:p w14:paraId="0DA6EE43" w14:textId="77777777" w:rsidR="007C1C2E" w:rsidRDefault="007C1C2E" w:rsidP="007C1C2E">
            <w:pPr>
              <w:tabs>
                <w:tab w:val="center" w:pos="6237"/>
              </w:tabs>
              <w:rPr>
                <w:rFonts w:cstheme="minorHAnsi"/>
                <w:b/>
                <w:bCs/>
                <w:sz w:val="22"/>
                <w:szCs w:val="22"/>
              </w:rPr>
            </w:pPr>
          </w:p>
          <w:p w14:paraId="4D03248D" w14:textId="12AEE3D4" w:rsidR="007B01F2" w:rsidRPr="007B01F2" w:rsidRDefault="007B01F2" w:rsidP="007B01F2">
            <w:pPr>
              <w:tabs>
                <w:tab w:val="center" w:pos="6237"/>
              </w:tabs>
              <w:rPr>
                <w:rFonts w:cstheme="minorHAnsi"/>
                <w:b/>
                <w:bCs/>
                <w:sz w:val="22"/>
                <w:szCs w:val="22"/>
              </w:rPr>
            </w:pPr>
            <w:r w:rsidRPr="007B01F2">
              <w:rPr>
                <w:rFonts w:cstheme="minorHAnsi"/>
                <w:b/>
                <w:bCs/>
                <w:sz w:val="22"/>
                <w:szCs w:val="22"/>
              </w:rPr>
              <w:lastRenderedPageBreak/>
              <w:t> </w:t>
            </w:r>
            <w:r w:rsidR="007C1C2E" w:rsidRPr="007C1C2E">
              <w:rPr>
                <w:rFonts w:cstheme="minorHAnsi"/>
                <w:b/>
                <w:bCs/>
                <w:sz w:val="22"/>
                <w:szCs w:val="22"/>
              </w:rPr>
              <w:t xml:space="preserve">FIXE </w:t>
            </w:r>
            <w:r w:rsidR="007C1C2E" w:rsidRPr="007C1C2E">
              <w:rPr>
                <w:rFonts w:cstheme="minorHAnsi"/>
                <w:bCs/>
                <w:sz w:val="22"/>
                <w:szCs w:val="22"/>
              </w:rPr>
              <w:t>le montant d’emprunt maximum autorisé pour assurer l’équilibre de la section d’investissement à 12 millions d’euros.</w:t>
            </w:r>
          </w:p>
          <w:p w14:paraId="651DA96A" w14:textId="607AC33D" w:rsidR="00F46799" w:rsidRPr="00246B8E" w:rsidRDefault="00F46799" w:rsidP="00246B8E">
            <w:pPr>
              <w:tabs>
                <w:tab w:val="center" w:pos="6237"/>
              </w:tabs>
              <w:rPr>
                <w:rFonts w:cstheme="minorHAnsi"/>
                <w:bCs/>
                <w:sz w:val="22"/>
                <w:szCs w:val="22"/>
              </w:rPr>
            </w:pPr>
          </w:p>
        </w:tc>
        <w:tc>
          <w:tcPr>
            <w:tcW w:w="786" w:type="pct"/>
            <w:vAlign w:val="center"/>
          </w:tcPr>
          <w:p w14:paraId="0496F9BE" w14:textId="300695AE" w:rsidR="00E16EC7" w:rsidRPr="008E1351" w:rsidRDefault="00A53451" w:rsidP="008E1351">
            <w:pPr>
              <w:ind w:left="-248"/>
              <w:jc w:val="center"/>
              <w:rPr>
                <w:rFonts w:cstheme="minorHAnsi"/>
                <w:b/>
                <w:sz w:val="22"/>
                <w:szCs w:val="22"/>
              </w:rPr>
            </w:pPr>
            <w:r w:rsidRPr="008E1351">
              <w:rPr>
                <w:rFonts w:cstheme="minorHAnsi"/>
                <w:b/>
                <w:sz w:val="22"/>
                <w:szCs w:val="22"/>
              </w:rPr>
              <w:lastRenderedPageBreak/>
              <w:t>UNANIMITE</w:t>
            </w:r>
          </w:p>
          <w:p w14:paraId="7E5ED319" w14:textId="07AA01AD" w:rsidR="003E6A83" w:rsidRPr="008E1351" w:rsidRDefault="00E16EC7" w:rsidP="00110ACF">
            <w:pPr>
              <w:ind w:left="-108"/>
              <w:jc w:val="center"/>
              <w:rPr>
                <w:rFonts w:cstheme="minorHAnsi"/>
                <w:b/>
                <w:sz w:val="19"/>
                <w:szCs w:val="19"/>
              </w:rPr>
            </w:pPr>
            <w:r w:rsidRPr="008E1351">
              <w:rPr>
                <w:rFonts w:cstheme="minorHAnsi"/>
                <w:b/>
                <w:sz w:val="19"/>
                <w:szCs w:val="19"/>
              </w:rPr>
              <w:t>ABSTENTIONS :</w:t>
            </w:r>
            <w:r w:rsidR="003E6A83" w:rsidRPr="008E1351">
              <w:rPr>
                <w:rFonts w:cstheme="minorHAnsi"/>
                <w:b/>
                <w:sz w:val="19"/>
                <w:szCs w:val="19"/>
              </w:rPr>
              <w:t xml:space="preserve"> </w:t>
            </w:r>
            <w:r w:rsidR="00110ACF" w:rsidRPr="008E1351">
              <w:rPr>
                <w:rFonts w:cstheme="minorHAnsi"/>
                <w:b/>
                <w:sz w:val="19"/>
                <w:szCs w:val="19"/>
              </w:rPr>
              <w:t>0</w:t>
            </w:r>
            <w:r w:rsidR="003E6A83" w:rsidRPr="008E1351">
              <w:rPr>
                <w:rFonts w:cstheme="minorHAnsi"/>
                <w:b/>
                <w:sz w:val="19"/>
                <w:szCs w:val="19"/>
              </w:rPr>
              <w:t>2</w:t>
            </w:r>
          </w:p>
        </w:tc>
      </w:tr>
      <w:tr w:rsidR="00D70B5D" w:rsidRPr="00246B8E" w14:paraId="67E5D9BD" w14:textId="77777777" w:rsidTr="008E1351">
        <w:tc>
          <w:tcPr>
            <w:tcW w:w="286" w:type="pct"/>
          </w:tcPr>
          <w:p w14:paraId="50FD47A8" w14:textId="77777777" w:rsidR="00C05E62" w:rsidRPr="00246B8E" w:rsidRDefault="00C05E62" w:rsidP="008C4071">
            <w:pPr>
              <w:pStyle w:val="Paragraphedeliste"/>
              <w:numPr>
                <w:ilvl w:val="0"/>
                <w:numId w:val="2"/>
              </w:numPr>
              <w:tabs>
                <w:tab w:val="center" w:pos="6237"/>
              </w:tabs>
              <w:contextualSpacing w:val="0"/>
              <w:jc w:val="right"/>
              <w:rPr>
                <w:rFonts w:asciiTheme="minorHAnsi" w:hAnsiTheme="minorHAnsi" w:cstheme="minorHAnsi"/>
                <w:sz w:val="22"/>
                <w:szCs w:val="22"/>
              </w:rPr>
            </w:pPr>
          </w:p>
        </w:tc>
        <w:tc>
          <w:tcPr>
            <w:tcW w:w="3928" w:type="pct"/>
          </w:tcPr>
          <w:p w14:paraId="2E328E9C" w14:textId="77777777" w:rsidR="00387583" w:rsidRDefault="00387583" w:rsidP="00246B8E">
            <w:pPr>
              <w:tabs>
                <w:tab w:val="center" w:pos="6237"/>
              </w:tabs>
              <w:overflowPunct w:val="0"/>
              <w:autoSpaceDE w:val="0"/>
              <w:autoSpaceDN w:val="0"/>
              <w:adjustRightInd w:val="0"/>
              <w:jc w:val="both"/>
              <w:rPr>
                <w:rFonts w:cstheme="minorHAnsi"/>
                <w:b/>
                <w:caps/>
                <w:sz w:val="22"/>
                <w:szCs w:val="22"/>
                <w:u w:val="single"/>
              </w:rPr>
            </w:pPr>
            <w:r w:rsidRPr="00387583">
              <w:rPr>
                <w:rFonts w:cstheme="minorHAnsi"/>
                <w:b/>
                <w:caps/>
                <w:sz w:val="22"/>
                <w:szCs w:val="22"/>
                <w:u w:val="single"/>
              </w:rPr>
              <w:t>CENTRE AQUATIQUE OLYMPIQUE ET FRANCHISSEMENT A1 : CONVENTION D’OBJECTIFS REGISSANT LES RAPPORTS ENTRE LA MÉTROPOLE DU GRAND PARIS, LA SOLIDEO ET PARIS 2024</w:t>
            </w:r>
          </w:p>
          <w:p w14:paraId="75AF42E6" w14:textId="686CC125" w:rsidR="00ED1E99" w:rsidRPr="00ED1E99" w:rsidRDefault="00ED1E99" w:rsidP="00ED1E99">
            <w:pPr>
              <w:spacing w:line="276" w:lineRule="auto"/>
              <w:jc w:val="both"/>
              <w:rPr>
                <w:rFonts w:eastAsia="Calibri" w:cstheme="minorHAnsi"/>
                <w:bCs/>
                <w:sz w:val="22"/>
                <w:szCs w:val="22"/>
              </w:rPr>
            </w:pPr>
            <w:r w:rsidRPr="00ED1E99">
              <w:rPr>
                <w:rFonts w:eastAsia="Calibri" w:cstheme="minorHAnsi"/>
                <w:b/>
                <w:bCs/>
                <w:sz w:val="22"/>
                <w:szCs w:val="22"/>
              </w:rPr>
              <w:t>APPROUVE</w:t>
            </w:r>
            <w:r w:rsidRPr="00ED1E99">
              <w:rPr>
                <w:rFonts w:eastAsia="Calibri" w:cstheme="minorHAnsi"/>
                <w:bCs/>
                <w:sz w:val="22"/>
                <w:szCs w:val="22"/>
              </w:rPr>
              <w:t xml:space="preserve"> la convention d’objectifs régissant les rapports entre la Métropole du Grand Paris et la SOLIDEO et PARIS 2024 relative au Centre Aquatique Olympique et au franchissement A1 associé. </w:t>
            </w:r>
          </w:p>
          <w:p w14:paraId="2C344A02" w14:textId="5FA6617F" w:rsidR="00A80D68" w:rsidRPr="00ED1E99" w:rsidRDefault="00ED1E99" w:rsidP="00ED1E99">
            <w:pPr>
              <w:spacing w:line="276" w:lineRule="auto"/>
              <w:jc w:val="both"/>
              <w:rPr>
                <w:rFonts w:eastAsia="Calibri" w:cstheme="minorHAnsi"/>
                <w:bCs/>
                <w:sz w:val="22"/>
                <w:szCs w:val="22"/>
              </w:rPr>
            </w:pPr>
            <w:r w:rsidRPr="00ED1E99">
              <w:rPr>
                <w:rFonts w:eastAsia="Calibri" w:cstheme="minorHAnsi"/>
                <w:b/>
                <w:bCs/>
                <w:sz w:val="22"/>
                <w:szCs w:val="22"/>
              </w:rPr>
              <w:t>AUTORISE</w:t>
            </w:r>
            <w:r w:rsidRPr="00ED1E99">
              <w:rPr>
                <w:rFonts w:eastAsia="Calibri" w:cstheme="minorHAnsi"/>
                <w:bCs/>
                <w:sz w:val="22"/>
                <w:szCs w:val="22"/>
              </w:rPr>
              <w:t xml:space="preserve"> le Président à signer ladite convention</w:t>
            </w:r>
            <w:r w:rsidR="00A80D68" w:rsidRPr="00ED1E99">
              <w:rPr>
                <w:rFonts w:eastAsia="Calibri" w:cstheme="minorHAnsi"/>
                <w:bCs/>
                <w:sz w:val="22"/>
                <w:szCs w:val="22"/>
              </w:rPr>
              <w:t>.</w:t>
            </w:r>
          </w:p>
          <w:p w14:paraId="1FB2C86E" w14:textId="7A793150" w:rsidR="00453B2E" w:rsidRPr="00246B8E" w:rsidRDefault="00453B2E" w:rsidP="00246B8E">
            <w:pPr>
              <w:pStyle w:val="Style1titreDELCRS"/>
              <w:rPr>
                <w:rFonts w:cstheme="minorHAnsi"/>
                <w:szCs w:val="22"/>
              </w:rPr>
            </w:pPr>
          </w:p>
        </w:tc>
        <w:tc>
          <w:tcPr>
            <w:tcW w:w="786" w:type="pct"/>
            <w:vAlign w:val="center"/>
          </w:tcPr>
          <w:p w14:paraId="28BFF9FB" w14:textId="298B21D6" w:rsidR="00C05E62" w:rsidRPr="00246B8E" w:rsidRDefault="003C2365" w:rsidP="00246B8E">
            <w:pPr>
              <w:tabs>
                <w:tab w:val="center" w:pos="6237"/>
              </w:tabs>
              <w:jc w:val="center"/>
              <w:rPr>
                <w:rFonts w:cstheme="minorHAnsi"/>
                <w:b/>
                <w:sz w:val="22"/>
                <w:szCs w:val="22"/>
              </w:rPr>
            </w:pPr>
            <w:r w:rsidRPr="00246B8E">
              <w:rPr>
                <w:rFonts w:cstheme="minorHAnsi"/>
                <w:b/>
                <w:sz w:val="22"/>
                <w:szCs w:val="22"/>
              </w:rPr>
              <w:t>UNANIMITE</w:t>
            </w:r>
          </w:p>
        </w:tc>
      </w:tr>
      <w:tr w:rsidR="00D70B5D" w:rsidRPr="00246B8E" w14:paraId="75C5AA39" w14:textId="77777777" w:rsidTr="008E1351">
        <w:tc>
          <w:tcPr>
            <w:tcW w:w="286" w:type="pct"/>
          </w:tcPr>
          <w:p w14:paraId="2364840B" w14:textId="77777777" w:rsidR="00C05E62" w:rsidRPr="00246B8E" w:rsidRDefault="00C05E62" w:rsidP="005C2AE0">
            <w:pPr>
              <w:pStyle w:val="Paragraphedeliste"/>
              <w:numPr>
                <w:ilvl w:val="0"/>
                <w:numId w:val="2"/>
              </w:numPr>
              <w:tabs>
                <w:tab w:val="center" w:pos="6237"/>
              </w:tabs>
              <w:ind w:left="457"/>
              <w:contextualSpacing w:val="0"/>
              <w:jc w:val="right"/>
              <w:rPr>
                <w:rFonts w:asciiTheme="minorHAnsi" w:hAnsiTheme="minorHAnsi" w:cstheme="minorHAnsi"/>
                <w:sz w:val="22"/>
                <w:szCs w:val="22"/>
              </w:rPr>
            </w:pPr>
          </w:p>
        </w:tc>
        <w:tc>
          <w:tcPr>
            <w:tcW w:w="3928" w:type="pct"/>
          </w:tcPr>
          <w:p w14:paraId="262947FA" w14:textId="58A9BA86" w:rsidR="003F5579" w:rsidRDefault="003F5579" w:rsidP="00246B8E">
            <w:pPr>
              <w:spacing w:line="276" w:lineRule="auto"/>
              <w:jc w:val="both"/>
              <w:rPr>
                <w:rFonts w:cstheme="minorHAnsi"/>
                <w:b/>
                <w:caps/>
                <w:sz w:val="22"/>
                <w:szCs w:val="22"/>
                <w:u w:val="single"/>
              </w:rPr>
            </w:pPr>
            <w:r w:rsidRPr="003F5579">
              <w:rPr>
                <w:rFonts w:cstheme="minorHAnsi"/>
                <w:b/>
                <w:caps/>
                <w:sz w:val="22"/>
                <w:szCs w:val="22"/>
                <w:u w:val="single"/>
              </w:rPr>
              <w:t>ZAC PLAINE SAULNIER : PROTOCOLE D’ACCORD ENTRE LA METROPOLE DU GRAND PARIS ET LA SOCIETE ENGIE EN VUE DE LA LIBERATION DU FONCIER</w:t>
            </w:r>
          </w:p>
          <w:p w14:paraId="5311F35B" w14:textId="443143EE" w:rsidR="006C7943" w:rsidRPr="006C7943" w:rsidRDefault="006C7943" w:rsidP="006C7943">
            <w:pPr>
              <w:spacing w:line="276" w:lineRule="auto"/>
              <w:jc w:val="both"/>
              <w:rPr>
                <w:rFonts w:ascii="Calibri" w:eastAsia="Calibri" w:hAnsi="Calibri" w:cs="Arial"/>
                <w:bCs/>
                <w:sz w:val="22"/>
              </w:rPr>
            </w:pPr>
            <w:r w:rsidRPr="006C7943">
              <w:rPr>
                <w:rFonts w:ascii="Calibri" w:eastAsia="Calibri" w:hAnsi="Calibri" w:cs="Arial"/>
                <w:b/>
                <w:bCs/>
                <w:sz w:val="22"/>
              </w:rPr>
              <w:t xml:space="preserve">APPROUVE </w:t>
            </w:r>
            <w:bookmarkStart w:id="1" w:name="_Hlk2797563"/>
            <w:r w:rsidRPr="006C7943">
              <w:rPr>
                <w:rFonts w:ascii="Calibri" w:eastAsia="Calibri" w:hAnsi="Calibri" w:cs="Arial"/>
                <w:bCs/>
                <w:sz w:val="22"/>
              </w:rPr>
              <w:t xml:space="preserve">le protocole d’accord entre la Métropole du Grand Paris et la société ENGIE en vue de la libération du foncier de la ZAC Plaine Saulnier. </w:t>
            </w:r>
            <w:bookmarkEnd w:id="1"/>
          </w:p>
          <w:p w14:paraId="29647857" w14:textId="15DF18C2" w:rsidR="006C7943" w:rsidRPr="006C7943" w:rsidRDefault="006C7943" w:rsidP="006C7943">
            <w:pPr>
              <w:spacing w:line="276" w:lineRule="auto"/>
              <w:jc w:val="both"/>
              <w:rPr>
                <w:rFonts w:ascii="Calibri" w:eastAsia="Calibri" w:hAnsi="Calibri" w:cs="Arial"/>
                <w:bCs/>
                <w:sz w:val="22"/>
              </w:rPr>
            </w:pPr>
            <w:r w:rsidRPr="006C7943">
              <w:rPr>
                <w:rFonts w:ascii="Calibri" w:eastAsia="Calibri" w:hAnsi="Calibri" w:cs="Arial"/>
                <w:b/>
                <w:bCs/>
                <w:sz w:val="22"/>
              </w:rPr>
              <w:t>AUTORISE</w:t>
            </w:r>
            <w:r w:rsidRPr="006C7943">
              <w:rPr>
                <w:rFonts w:ascii="Calibri" w:eastAsia="Calibri" w:hAnsi="Calibri" w:cs="Arial"/>
                <w:bCs/>
                <w:sz w:val="22"/>
              </w:rPr>
              <w:t xml:space="preserve"> le Président à signer ledit protocole et à mener à bien l’ensemble des procédures qui y sont décrites.</w:t>
            </w:r>
          </w:p>
          <w:p w14:paraId="0E6965DE" w14:textId="77777777" w:rsidR="006C7943" w:rsidRPr="006C7943" w:rsidRDefault="006C7943" w:rsidP="006C7943">
            <w:pPr>
              <w:spacing w:line="276" w:lineRule="auto"/>
              <w:jc w:val="both"/>
              <w:rPr>
                <w:rFonts w:eastAsia="Calibri" w:cstheme="minorHAnsi"/>
                <w:b/>
                <w:bCs/>
                <w:sz w:val="22"/>
                <w:szCs w:val="22"/>
              </w:rPr>
            </w:pPr>
            <w:r w:rsidRPr="006C7943">
              <w:rPr>
                <w:rFonts w:ascii="Calibri" w:eastAsia="Calibri" w:hAnsi="Calibri" w:cs="Arial"/>
                <w:b/>
                <w:bCs/>
                <w:sz w:val="22"/>
              </w:rPr>
              <w:t>AUTORISE</w:t>
            </w:r>
            <w:r w:rsidRPr="006C7943">
              <w:rPr>
                <w:rFonts w:ascii="Calibri" w:eastAsia="Calibri" w:hAnsi="Calibri" w:cs="Arial"/>
                <w:bCs/>
                <w:sz w:val="22"/>
              </w:rPr>
              <w:t xml:space="preserve"> le Président à déposer auprès du Préfet un dossier de tiers demandeur au sens de l’article L 512-21 du Code de l’environnement.</w:t>
            </w:r>
          </w:p>
          <w:p w14:paraId="622A52B7" w14:textId="3884060D" w:rsidR="001F19C8" w:rsidRPr="00246B8E" w:rsidRDefault="001F19C8" w:rsidP="00246B8E">
            <w:pPr>
              <w:pStyle w:val="Style1titreDELCRS"/>
              <w:rPr>
                <w:rFonts w:cstheme="minorHAnsi"/>
                <w:szCs w:val="22"/>
              </w:rPr>
            </w:pPr>
          </w:p>
        </w:tc>
        <w:tc>
          <w:tcPr>
            <w:tcW w:w="786" w:type="pct"/>
            <w:vAlign w:val="center"/>
          </w:tcPr>
          <w:p w14:paraId="0CB42394" w14:textId="599DE129" w:rsidR="00C05E62" w:rsidRPr="00246B8E" w:rsidRDefault="003C2365" w:rsidP="00246B8E">
            <w:pPr>
              <w:tabs>
                <w:tab w:val="center" w:pos="6237"/>
              </w:tabs>
              <w:jc w:val="center"/>
              <w:rPr>
                <w:rFonts w:cstheme="minorHAnsi"/>
                <w:b/>
                <w:sz w:val="22"/>
                <w:szCs w:val="22"/>
              </w:rPr>
            </w:pPr>
            <w:r w:rsidRPr="00246B8E">
              <w:rPr>
                <w:rFonts w:cstheme="minorHAnsi"/>
                <w:b/>
                <w:sz w:val="22"/>
                <w:szCs w:val="22"/>
              </w:rPr>
              <w:t>UNANIMITE</w:t>
            </w:r>
          </w:p>
        </w:tc>
      </w:tr>
      <w:tr w:rsidR="00D70B5D" w:rsidRPr="00246B8E" w14:paraId="1139C8AB" w14:textId="77777777" w:rsidTr="008E1351">
        <w:tc>
          <w:tcPr>
            <w:tcW w:w="286" w:type="pct"/>
          </w:tcPr>
          <w:p w14:paraId="0B3D9E3E" w14:textId="77777777" w:rsidR="00C05E62" w:rsidRPr="00246B8E" w:rsidRDefault="00C05E62" w:rsidP="005C2AE0">
            <w:pPr>
              <w:pStyle w:val="Paragraphedeliste"/>
              <w:numPr>
                <w:ilvl w:val="0"/>
                <w:numId w:val="2"/>
              </w:numPr>
              <w:tabs>
                <w:tab w:val="center" w:pos="6237"/>
              </w:tabs>
              <w:ind w:left="457"/>
              <w:contextualSpacing w:val="0"/>
              <w:jc w:val="right"/>
              <w:rPr>
                <w:rFonts w:asciiTheme="minorHAnsi" w:hAnsiTheme="minorHAnsi" w:cstheme="minorHAnsi"/>
                <w:sz w:val="22"/>
                <w:szCs w:val="22"/>
              </w:rPr>
            </w:pPr>
          </w:p>
        </w:tc>
        <w:tc>
          <w:tcPr>
            <w:tcW w:w="3928" w:type="pct"/>
          </w:tcPr>
          <w:p w14:paraId="01F96D01" w14:textId="7AF2CA74" w:rsidR="00A93083" w:rsidRDefault="001C0B44" w:rsidP="00246B8E">
            <w:pPr>
              <w:pStyle w:val="Style1titreDELCRS"/>
              <w:rPr>
                <w:rFonts w:cstheme="minorHAnsi"/>
                <w:szCs w:val="22"/>
              </w:rPr>
            </w:pPr>
            <w:r w:rsidRPr="001C0B44">
              <w:rPr>
                <w:rFonts w:cstheme="minorHAnsi"/>
                <w:szCs w:val="22"/>
              </w:rPr>
              <w:t>ZAC PLAINE SAULNIER, COMMUNE DE SAINT-DENIS : CONVENTION PARTENARIALE RELATIVE À LA GOUVERNANCE DE LA ZAC PLAINE SAULNIER</w:t>
            </w:r>
          </w:p>
          <w:p w14:paraId="7B031FCD" w14:textId="77777777" w:rsidR="00D2511F" w:rsidRPr="00D2511F" w:rsidRDefault="00D2511F" w:rsidP="00D2511F">
            <w:pPr>
              <w:pStyle w:val="Style1titreDELCRS"/>
              <w:rPr>
                <w:rFonts w:cstheme="minorHAnsi"/>
                <w:b w:val="0"/>
                <w:szCs w:val="22"/>
                <w:u w:val="none"/>
              </w:rPr>
            </w:pPr>
            <w:r w:rsidRPr="00D2511F">
              <w:rPr>
                <w:rFonts w:cstheme="minorHAnsi"/>
                <w:bCs/>
                <w:szCs w:val="22"/>
                <w:u w:val="none"/>
              </w:rPr>
              <w:t>APPROUVE</w:t>
            </w:r>
            <w:r w:rsidRPr="00D2511F">
              <w:rPr>
                <w:rFonts w:cstheme="minorHAnsi"/>
                <w:szCs w:val="22"/>
                <w:u w:val="none"/>
              </w:rPr>
              <w:t xml:space="preserve"> </w:t>
            </w:r>
            <w:r w:rsidRPr="00D2511F">
              <w:rPr>
                <w:rFonts w:cstheme="minorHAnsi"/>
                <w:b w:val="0"/>
                <w:szCs w:val="22"/>
                <w:u w:val="none"/>
              </w:rPr>
              <w:t>la convention partenariale relative à la gouvernance de la ZAC Plaine Saulnier à Saint-Denis entre la Métropole du Grand Paris, l’EPT Plaine Commune, la Ville de Saint-Denis.</w:t>
            </w:r>
          </w:p>
          <w:p w14:paraId="41E7F229" w14:textId="77777777" w:rsidR="00D2511F" w:rsidRPr="00D2511F" w:rsidRDefault="00D2511F" w:rsidP="00D2511F">
            <w:pPr>
              <w:pStyle w:val="Style1titreDELCRS"/>
              <w:rPr>
                <w:rFonts w:cstheme="minorHAnsi"/>
                <w:b w:val="0"/>
                <w:szCs w:val="22"/>
                <w:u w:val="none"/>
              </w:rPr>
            </w:pPr>
            <w:r w:rsidRPr="00D2511F">
              <w:rPr>
                <w:rFonts w:cstheme="minorHAnsi"/>
                <w:bCs/>
                <w:szCs w:val="22"/>
                <w:u w:val="none"/>
              </w:rPr>
              <w:t>AUTORISE</w:t>
            </w:r>
            <w:r w:rsidRPr="00D2511F">
              <w:rPr>
                <w:rFonts w:cstheme="minorHAnsi"/>
                <w:b w:val="0"/>
                <w:bCs/>
                <w:szCs w:val="22"/>
                <w:u w:val="none"/>
              </w:rPr>
              <w:t xml:space="preserve"> le Président à signer ladite convention.</w:t>
            </w:r>
          </w:p>
          <w:p w14:paraId="55EC7754" w14:textId="68E77CEA" w:rsidR="001C0B44" w:rsidRPr="00246B8E" w:rsidRDefault="001C0B44" w:rsidP="00246B8E">
            <w:pPr>
              <w:pStyle w:val="Style1titreDELCRS"/>
              <w:rPr>
                <w:rFonts w:cstheme="minorHAnsi"/>
                <w:szCs w:val="22"/>
              </w:rPr>
            </w:pPr>
          </w:p>
        </w:tc>
        <w:tc>
          <w:tcPr>
            <w:tcW w:w="786" w:type="pct"/>
            <w:vAlign w:val="center"/>
          </w:tcPr>
          <w:p w14:paraId="6BAAC44E" w14:textId="18D3DA9B" w:rsidR="00C05E62" w:rsidRPr="00246B8E" w:rsidRDefault="003C2365" w:rsidP="00246B8E">
            <w:pPr>
              <w:tabs>
                <w:tab w:val="center" w:pos="6237"/>
              </w:tabs>
              <w:jc w:val="center"/>
              <w:rPr>
                <w:rFonts w:cstheme="minorHAnsi"/>
                <w:b/>
                <w:sz w:val="22"/>
                <w:szCs w:val="22"/>
              </w:rPr>
            </w:pPr>
            <w:r w:rsidRPr="00246B8E">
              <w:rPr>
                <w:rFonts w:cstheme="minorHAnsi"/>
                <w:b/>
                <w:sz w:val="22"/>
                <w:szCs w:val="22"/>
              </w:rPr>
              <w:t>UNANIMITE</w:t>
            </w:r>
          </w:p>
        </w:tc>
      </w:tr>
      <w:tr w:rsidR="00D70B5D" w:rsidRPr="00246B8E" w14:paraId="1750C082" w14:textId="77777777" w:rsidTr="008E1351">
        <w:tc>
          <w:tcPr>
            <w:tcW w:w="286" w:type="pct"/>
          </w:tcPr>
          <w:p w14:paraId="3B95370A" w14:textId="0E5089B9" w:rsidR="00C53EF2" w:rsidRPr="001533BC" w:rsidRDefault="00C53EF2" w:rsidP="001533BC">
            <w:pPr>
              <w:pStyle w:val="Paragraphedeliste"/>
              <w:numPr>
                <w:ilvl w:val="0"/>
                <w:numId w:val="2"/>
              </w:numPr>
              <w:tabs>
                <w:tab w:val="center" w:pos="6237"/>
              </w:tabs>
              <w:contextualSpacing w:val="0"/>
              <w:jc w:val="center"/>
              <w:rPr>
                <w:rFonts w:asciiTheme="minorHAnsi" w:hAnsiTheme="minorHAnsi" w:cstheme="minorHAnsi"/>
                <w:sz w:val="22"/>
                <w:szCs w:val="22"/>
              </w:rPr>
            </w:pPr>
          </w:p>
        </w:tc>
        <w:tc>
          <w:tcPr>
            <w:tcW w:w="3928" w:type="pct"/>
          </w:tcPr>
          <w:p w14:paraId="7FA80ECE" w14:textId="77777777" w:rsidR="00A93083" w:rsidRDefault="0075794D" w:rsidP="00246B8E">
            <w:pPr>
              <w:pStyle w:val="Style1titreDELCRS"/>
              <w:rPr>
                <w:rFonts w:cstheme="minorHAnsi"/>
                <w:szCs w:val="22"/>
              </w:rPr>
            </w:pPr>
            <w:r w:rsidRPr="0075794D">
              <w:rPr>
                <w:rFonts w:cstheme="minorHAnsi"/>
                <w:szCs w:val="22"/>
              </w:rPr>
              <w:t>AVIS DE LA METROPOLE DU GRAND PARIS DANS LE CADRE DE LA CONSULTATION SUR LES ENJEUX DE L’EAU SUR LE BASSIN SEINE-NORMANDIE</w:t>
            </w:r>
          </w:p>
          <w:p w14:paraId="6219A3F9" w14:textId="790A22F4" w:rsidR="008A49AB" w:rsidRPr="008A49AB" w:rsidRDefault="008A49AB" w:rsidP="008A49AB">
            <w:pPr>
              <w:pStyle w:val="Style1titreDELCRS"/>
              <w:rPr>
                <w:rFonts w:cstheme="minorHAnsi"/>
                <w:b w:val="0"/>
                <w:bCs/>
                <w:szCs w:val="22"/>
                <w:u w:val="none"/>
              </w:rPr>
            </w:pPr>
            <w:r w:rsidRPr="008A49AB">
              <w:rPr>
                <w:rFonts w:cstheme="minorHAnsi"/>
                <w:bCs/>
                <w:szCs w:val="22"/>
                <w:u w:val="none"/>
              </w:rPr>
              <w:t>APPROUVE</w:t>
            </w:r>
            <w:r w:rsidRPr="008A49AB">
              <w:rPr>
                <w:rFonts w:cstheme="minorHAnsi"/>
                <w:b w:val="0"/>
                <w:bCs/>
                <w:szCs w:val="22"/>
                <w:u w:val="none"/>
              </w:rPr>
              <w:t xml:space="preserve"> le projet d’avis concernant la gestion de l’eau sur le bassin Seine-Normandie annexé en annexe 1 à la présente délibération.</w:t>
            </w:r>
          </w:p>
          <w:p w14:paraId="002A4915" w14:textId="74268671" w:rsidR="008A49AB" w:rsidRPr="008A49AB" w:rsidRDefault="008A49AB" w:rsidP="008A49AB">
            <w:pPr>
              <w:pStyle w:val="Style1titreDELCRS"/>
              <w:rPr>
                <w:rFonts w:cstheme="minorHAnsi"/>
                <w:b w:val="0"/>
                <w:bCs/>
                <w:szCs w:val="22"/>
                <w:u w:val="none"/>
              </w:rPr>
            </w:pPr>
            <w:r w:rsidRPr="008A49AB">
              <w:rPr>
                <w:rFonts w:cstheme="minorHAnsi"/>
                <w:bCs/>
                <w:szCs w:val="22"/>
                <w:u w:val="none"/>
              </w:rPr>
              <w:t>APPROUVE</w:t>
            </w:r>
            <w:r w:rsidRPr="008A49AB">
              <w:rPr>
                <w:rFonts w:cstheme="minorHAnsi"/>
                <w:b w:val="0"/>
                <w:bCs/>
                <w:szCs w:val="22"/>
                <w:u w:val="none"/>
              </w:rPr>
              <w:t xml:space="preserve"> le projet de contribution pour le plan de gestion des risques d’inondations annexé en annexe 2 à la présente délibération. </w:t>
            </w:r>
          </w:p>
          <w:p w14:paraId="61035CFB" w14:textId="77777777" w:rsidR="0075794D" w:rsidRDefault="008A49AB" w:rsidP="00246B8E">
            <w:pPr>
              <w:pStyle w:val="Style1titreDELCRS"/>
              <w:rPr>
                <w:rFonts w:cstheme="minorHAnsi"/>
                <w:b w:val="0"/>
                <w:bCs/>
                <w:szCs w:val="22"/>
                <w:u w:val="none"/>
              </w:rPr>
            </w:pPr>
            <w:r w:rsidRPr="008A49AB">
              <w:rPr>
                <w:rFonts w:cstheme="minorHAnsi"/>
                <w:bCs/>
                <w:szCs w:val="22"/>
                <w:u w:val="none"/>
              </w:rPr>
              <w:t>DIT</w:t>
            </w:r>
            <w:r w:rsidRPr="008A49AB">
              <w:rPr>
                <w:rFonts w:cstheme="minorHAnsi"/>
                <w:b w:val="0"/>
                <w:bCs/>
                <w:szCs w:val="22"/>
                <w:u w:val="none"/>
              </w:rPr>
              <w:t xml:space="preserve"> que la présente délibération relative à l’avis de la Métropole dans le cadre de la consultation sur les enjeux de l’eau sur le bassin Seine-Normandie et ses deux annexes seront notifiées au Président du comité de bassin Eau Seine Normandie et au Préfet Coordonnateur de Bassin.</w:t>
            </w:r>
          </w:p>
          <w:p w14:paraId="666D5778" w14:textId="1ECAB15F" w:rsidR="00DF3B68" w:rsidRPr="00DB5640" w:rsidRDefault="00DF3B68" w:rsidP="00246B8E">
            <w:pPr>
              <w:pStyle w:val="Style1titreDELCRS"/>
              <w:rPr>
                <w:rFonts w:cstheme="minorHAnsi"/>
                <w:b w:val="0"/>
                <w:bCs/>
                <w:szCs w:val="22"/>
                <w:u w:val="none"/>
              </w:rPr>
            </w:pPr>
          </w:p>
        </w:tc>
        <w:tc>
          <w:tcPr>
            <w:tcW w:w="786" w:type="pct"/>
            <w:vAlign w:val="center"/>
          </w:tcPr>
          <w:p w14:paraId="0BC17276" w14:textId="127637B1" w:rsidR="00C05E62" w:rsidRPr="00246B8E" w:rsidRDefault="003C2365" w:rsidP="00246B8E">
            <w:pPr>
              <w:tabs>
                <w:tab w:val="center" w:pos="6237"/>
              </w:tabs>
              <w:jc w:val="center"/>
              <w:rPr>
                <w:rFonts w:cstheme="minorHAnsi"/>
                <w:b/>
                <w:sz w:val="22"/>
                <w:szCs w:val="22"/>
              </w:rPr>
            </w:pPr>
            <w:r w:rsidRPr="00246B8E">
              <w:rPr>
                <w:rFonts w:cstheme="minorHAnsi"/>
                <w:b/>
                <w:sz w:val="22"/>
                <w:szCs w:val="22"/>
              </w:rPr>
              <w:t>UNANIMITE</w:t>
            </w:r>
          </w:p>
        </w:tc>
      </w:tr>
      <w:tr w:rsidR="00D70B5D" w:rsidRPr="00246B8E" w14:paraId="7259766F" w14:textId="77777777" w:rsidTr="008E1351">
        <w:tc>
          <w:tcPr>
            <w:tcW w:w="286" w:type="pct"/>
          </w:tcPr>
          <w:p w14:paraId="61C728FC" w14:textId="77777777" w:rsidR="00C05E62" w:rsidRPr="00246B8E" w:rsidRDefault="00C05E62" w:rsidP="00246B8E">
            <w:pPr>
              <w:pStyle w:val="Paragraphedeliste"/>
              <w:numPr>
                <w:ilvl w:val="0"/>
                <w:numId w:val="2"/>
              </w:numPr>
              <w:tabs>
                <w:tab w:val="center" w:pos="6237"/>
              </w:tabs>
              <w:contextualSpacing w:val="0"/>
              <w:rPr>
                <w:rFonts w:asciiTheme="minorHAnsi" w:hAnsiTheme="minorHAnsi" w:cstheme="minorHAnsi"/>
                <w:sz w:val="22"/>
                <w:szCs w:val="22"/>
              </w:rPr>
            </w:pPr>
          </w:p>
        </w:tc>
        <w:tc>
          <w:tcPr>
            <w:tcW w:w="3928" w:type="pct"/>
          </w:tcPr>
          <w:p w14:paraId="1852A9A3" w14:textId="77777777" w:rsidR="001756E9" w:rsidRDefault="001756E9" w:rsidP="00246B8E">
            <w:pPr>
              <w:rPr>
                <w:rFonts w:cstheme="minorHAnsi"/>
                <w:b/>
                <w:caps/>
                <w:sz w:val="22"/>
                <w:szCs w:val="22"/>
                <w:u w:val="single"/>
              </w:rPr>
            </w:pPr>
            <w:r w:rsidRPr="001756E9">
              <w:rPr>
                <w:rFonts w:cstheme="minorHAnsi"/>
                <w:b/>
                <w:caps/>
                <w:sz w:val="22"/>
                <w:szCs w:val="22"/>
                <w:u w:val="single"/>
              </w:rPr>
              <w:t>CM2019/04/11/11 : CONVENTION PLURIANNUELLE DE FINANCEMENT DU PROGRAMME DE RECHERCHE PIREN SEINE 2020-2023 AVEC LA SORBONNE</w:t>
            </w:r>
          </w:p>
          <w:p w14:paraId="37C2E8BA" w14:textId="73E88237" w:rsidR="00137A29" w:rsidRPr="00137A29" w:rsidRDefault="00137A29" w:rsidP="00137A29">
            <w:pPr>
              <w:rPr>
                <w:rFonts w:eastAsia="Calibri" w:cstheme="minorHAnsi"/>
                <w:sz w:val="22"/>
                <w:szCs w:val="22"/>
              </w:rPr>
            </w:pPr>
            <w:r w:rsidRPr="00137A29">
              <w:rPr>
                <w:rFonts w:eastAsia="Calibri" w:cstheme="minorHAnsi"/>
                <w:b/>
                <w:sz w:val="22"/>
                <w:szCs w:val="22"/>
              </w:rPr>
              <w:t>APPROUVE</w:t>
            </w:r>
            <w:r w:rsidRPr="00137A29">
              <w:rPr>
                <w:rFonts w:eastAsia="Calibri" w:cstheme="minorHAnsi"/>
                <w:sz w:val="22"/>
                <w:szCs w:val="22"/>
              </w:rPr>
              <w:t xml:space="preserve"> les six thèmes retenus pour la phase 8 du programme de recherches dit PIREN-SEINE de SORBONNE Université et du Centre National de </w:t>
            </w:r>
            <w:r w:rsidR="00805596" w:rsidRPr="00137A29">
              <w:rPr>
                <w:rFonts w:eastAsia="Calibri" w:cstheme="minorHAnsi"/>
                <w:sz w:val="22"/>
                <w:szCs w:val="22"/>
              </w:rPr>
              <w:t>Recherche</w:t>
            </w:r>
            <w:r w:rsidR="00805596">
              <w:rPr>
                <w:rFonts w:eastAsia="Calibri" w:cstheme="minorHAnsi"/>
                <w:sz w:val="22"/>
                <w:szCs w:val="22"/>
              </w:rPr>
              <w:t xml:space="preserve"> </w:t>
            </w:r>
            <w:r w:rsidRPr="00137A29">
              <w:rPr>
                <w:rFonts w:eastAsia="Calibri" w:cstheme="minorHAnsi"/>
                <w:sz w:val="22"/>
                <w:szCs w:val="22"/>
              </w:rPr>
              <w:t xml:space="preserve">Scientifique.  </w:t>
            </w:r>
          </w:p>
          <w:p w14:paraId="4A4643F6" w14:textId="6EFFCA9A" w:rsidR="00137A29" w:rsidRPr="00137A29" w:rsidRDefault="00137A29" w:rsidP="00137A29">
            <w:pPr>
              <w:rPr>
                <w:rFonts w:eastAsia="Calibri" w:cstheme="minorHAnsi"/>
                <w:sz w:val="22"/>
                <w:szCs w:val="22"/>
              </w:rPr>
            </w:pPr>
            <w:r w:rsidRPr="00137A29">
              <w:rPr>
                <w:rFonts w:eastAsia="Calibri" w:cstheme="minorHAnsi"/>
                <w:b/>
                <w:sz w:val="22"/>
                <w:szCs w:val="22"/>
              </w:rPr>
              <w:t xml:space="preserve">APPROUVE </w:t>
            </w:r>
            <w:r w:rsidRPr="00137A29">
              <w:rPr>
                <w:rFonts w:eastAsia="Calibri" w:cstheme="minorHAnsi"/>
                <w:sz w:val="22"/>
                <w:szCs w:val="22"/>
              </w:rPr>
              <w:t xml:space="preserve">les termes de la convention pluriannuelle relative au programme PIREN Seine 2020-2023 à conclure avec SORBONNE Université qui prévoit le versement d’une subvention d’un montant de 100.000€ (cent mille euros) par an, pour une durée de quatre ans. </w:t>
            </w:r>
          </w:p>
          <w:p w14:paraId="0CA1E567" w14:textId="72394E3C" w:rsidR="00137A29" w:rsidRPr="00137A29" w:rsidRDefault="00137A29" w:rsidP="00137A29">
            <w:pPr>
              <w:rPr>
                <w:rFonts w:eastAsia="Calibri" w:cstheme="minorHAnsi"/>
                <w:sz w:val="22"/>
                <w:szCs w:val="22"/>
              </w:rPr>
            </w:pPr>
            <w:r w:rsidRPr="00137A29">
              <w:rPr>
                <w:rFonts w:eastAsia="Calibri" w:cstheme="minorHAnsi"/>
                <w:b/>
                <w:sz w:val="22"/>
                <w:szCs w:val="22"/>
              </w:rPr>
              <w:t xml:space="preserve">AUTORISE </w:t>
            </w:r>
            <w:r w:rsidRPr="00137A29">
              <w:rPr>
                <w:rFonts w:eastAsia="Calibri" w:cstheme="minorHAnsi"/>
                <w:sz w:val="22"/>
                <w:szCs w:val="22"/>
              </w:rPr>
              <w:t xml:space="preserve">le président à signer la convention de recherche avec la Sorbonne pour accompagner les travaux du PIREN et leur valorisation </w:t>
            </w:r>
          </w:p>
          <w:p w14:paraId="307C2C5B" w14:textId="0AC30B07" w:rsidR="00865F87" w:rsidRPr="00062559" w:rsidRDefault="00137A29" w:rsidP="00062559">
            <w:pPr>
              <w:rPr>
                <w:rFonts w:eastAsia="Calibri" w:cstheme="minorHAnsi"/>
                <w:sz w:val="22"/>
                <w:szCs w:val="22"/>
              </w:rPr>
            </w:pPr>
            <w:r w:rsidRPr="00137A29">
              <w:rPr>
                <w:rFonts w:eastAsia="Calibri" w:cstheme="minorHAnsi"/>
                <w:b/>
                <w:sz w:val="22"/>
                <w:szCs w:val="22"/>
              </w:rPr>
              <w:t xml:space="preserve">DIT </w:t>
            </w:r>
            <w:r w:rsidRPr="00137A29">
              <w:rPr>
                <w:rFonts w:eastAsia="Calibri" w:cstheme="minorHAnsi"/>
                <w:sz w:val="22"/>
                <w:szCs w:val="22"/>
              </w:rPr>
              <w:t>que les dépenses seront inscrites au budget des années concernées au chapitre 65.</w:t>
            </w:r>
          </w:p>
        </w:tc>
        <w:tc>
          <w:tcPr>
            <w:tcW w:w="786" w:type="pct"/>
            <w:vAlign w:val="center"/>
          </w:tcPr>
          <w:p w14:paraId="26BE6C9C" w14:textId="5C432A6F" w:rsidR="00C05E62" w:rsidRPr="00246B8E" w:rsidRDefault="003C2365" w:rsidP="00246B8E">
            <w:pPr>
              <w:tabs>
                <w:tab w:val="center" w:pos="6237"/>
              </w:tabs>
              <w:jc w:val="center"/>
              <w:rPr>
                <w:rFonts w:cstheme="minorHAnsi"/>
                <w:b/>
                <w:sz w:val="22"/>
                <w:szCs w:val="22"/>
              </w:rPr>
            </w:pPr>
            <w:r w:rsidRPr="00246B8E">
              <w:rPr>
                <w:rFonts w:cstheme="minorHAnsi"/>
                <w:b/>
                <w:sz w:val="22"/>
                <w:szCs w:val="22"/>
              </w:rPr>
              <w:t>UNANIMITE</w:t>
            </w:r>
          </w:p>
        </w:tc>
      </w:tr>
      <w:tr w:rsidR="00D70B5D" w:rsidRPr="00246B8E" w14:paraId="0974AE0F" w14:textId="77777777" w:rsidTr="008E1351">
        <w:tc>
          <w:tcPr>
            <w:tcW w:w="286" w:type="pct"/>
          </w:tcPr>
          <w:p w14:paraId="5E236EE9" w14:textId="77777777" w:rsidR="00C05E62" w:rsidRPr="00246B8E" w:rsidRDefault="00C05E62" w:rsidP="00246B8E">
            <w:pPr>
              <w:pStyle w:val="Paragraphedeliste"/>
              <w:numPr>
                <w:ilvl w:val="0"/>
                <w:numId w:val="2"/>
              </w:numPr>
              <w:tabs>
                <w:tab w:val="center" w:pos="6237"/>
              </w:tabs>
              <w:contextualSpacing w:val="0"/>
              <w:rPr>
                <w:rFonts w:asciiTheme="minorHAnsi" w:hAnsiTheme="minorHAnsi" w:cstheme="minorHAnsi"/>
                <w:sz w:val="22"/>
                <w:szCs w:val="22"/>
              </w:rPr>
            </w:pPr>
          </w:p>
        </w:tc>
        <w:tc>
          <w:tcPr>
            <w:tcW w:w="3928" w:type="pct"/>
          </w:tcPr>
          <w:p w14:paraId="6258FBE4" w14:textId="203957F4" w:rsidR="00960D7B" w:rsidRPr="001A4552" w:rsidRDefault="00960D7B" w:rsidP="001A4552">
            <w:pPr>
              <w:spacing w:line="276" w:lineRule="auto"/>
              <w:jc w:val="both"/>
              <w:rPr>
                <w:rFonts w:cstheme="minorHAnsi"/>
                <w:b/>
                <w:caps/>
                <w:sz w:val="22"/>
                <w:szCs w:val="22"/>
                <w:u w:val="single"/>
              </w:rPr>
            </w:pPr>
            <w:r w:rsidRPr="00960D7B">
              <w:rPr>
                <w:rFonts w:cstheme="minorHAnsi"/>
                <w:b/>
                <w:caps/>
                <w:sz w:val="22"/>
                <w:szCs w:val="22"/>
                <w:u w:val="single"/>
              </w:rPr>
              <w:t>Convention pluriannuelle d’objectif et de financement entre la métropole du Grand Paris et l’association agréée pour la protection de l’environnement (ESPACES)</w:t>
            </w:r>
          </w:p>
          <w:p w14:paraId="15B8D475" w14:textId="50325C01" w:rsidR="00CD2C83" w:rsidRPr="00CD2C83" w:rsidRDefault="00CD2C83" w:rsidP="00CD2C83">
            <w:pPr>
              <w:rPr>
                <w:rFonts w:eastAsia="Calibri" w:cstheme="minorHAnsi"/>
                <w:sz w:val="22"/>
                <w:szCs w:val="22"/>
              </w:rPr>
            </w:pPr>
            <w:r w:rsidRPr="00CD2C83">
              <w:rPr>
                <w:rFonts w:eastAsia="Calibri" w:cstheme="minorHAnsi"/>
                <w:b/>
                <w:sz w:val="22"/>
                <w:szCs w:val="22"/>
              </w:rPr>
              <w:t>FIXE</w:t>
            </w:r>
            <w:r w:rsidRPr="00CD2C83">
              <w:rPr>
                <w:rFonts w:eastAsia="Calibri" w:cstheme="minorHAnsi"/>
                <w:sz w:val="22"/>
                <w:szCs w:val="22"/>
              </w:rPr>
              <w:t xml:space="preserve"> le montant de la subvention annuelle à 70. 000 euros sous réserve de l’inscription des crédits aux budgets des exercices correspondants.</w:t>
            </w:r>
          </w:p>
          <w:p w14:paraId="24806498" w14:textId="1F413E16" w:rsidR="00CD2C83" w:rsidRPr="00CD2C83" w:rsidRDefault="00CD2C83" w:rsidP="00CD2C83">
            <w:pPr>
              <w:rPr>
                <w:rFonts w:eastAsia="Calibri" w:cstheme="minorHAnsi"/>
                <w:sz w:val="22"/>
                <w:szCs w:val="22"/>
              </w:rPr>
            </w:pPr>
            <w:r w:rsidRPr="00CD2C83">
              <w:rPr>
                <w:rFonts w:eastAsia="Calibri" w:cstheme="minorHAnsi"/>
                <w:b/>
                <w:sz w:val="22"/>
                <w:szCs w:val="22"/>
              </w:rPr>
              <w:t>APPROUVE</w:t>
            </w:r>
            <w:r w:rsidRPr="00CD2C83">
              <w:rPr>
                <w:rFonts w:eastAsia="Calibri" w:cstheme="minorHAnsi"/>
                <w:sz w:val="22"/>
                <w:szCs w:val="22"/>
              </w:rPr>
              <w:t xml:space="preserve"> le projet de convention pluriannuelle d’objectifs et de financement entre la Métropole du Grand Paris et l’association Espaces pour une durée de trois ans. </w:t>
            </w:r>
          </w:p>
          <w:p w14:paraId="4C083A78" w14:textId="6DD6C4EF" w:rsidR="00CD2C83" w:rsidRPr="00CD2C83" w:rsidRDefault="00CD2C83" w:rsidP="00CD2C83">
            <w:pPr>
              <w:rPr>
                <w:rFonts w:eastAsia="Calibri" w:cstheme="minorHAnsi"/>
                <w:sz w:val="22"/>
                <w:szCs w:val="22"/>
              </w:rPr>
            </w:pPr>
            <w:r w:rsidRPr="00CD2C83">
              <w:rPr>
                <w:rFonts w:eastAsia="Calibri" w:cstheme="minorHAnsi"/>
                <w:b/>
                <w:sz w:val="22"/>
                <w:szCs w:val="22"/>
              </w:rPr>
              <w:t>AUTORISE</w:t>
            </w:r>
            <w:r w:rsidRPr="00CD2C83">
              <w:rPr>
                <w:rFonts w:eastAsia="Calibri" w:cstheme="minorHAnsi"/>
                <w:sz w:val="22"/>
                <w:szCs w:val="22"/>
              </w:rPr>
              <w:t xml:space="preserve"> le Président à signer la convention de partenariat avec l’association Espaces.</w:t>
            </w:r>
          </w:p>
          <w:p w14:paraId="72B7FAE9" w14:textId="77777777" w:rsidR="00CD2C83" w:rsidRPr="00CD2C83" w:rsidRDefault="00CD2C83" w:rsidP="00CD2C83">
            <w:pPr>
              <w:rPr>
                <w:rFonts w:eastAsia="Calibri" w:cstheme="minorHAnsi"/>
                <w:sz w:val="22"/>
                <w:szCs w:val="22"/>
              </w:rPr>
            </w:pPr>
            <w:r w:rsidRPr="00CD2C83">
              <w:rPr>
                <w:rFonts w:eastAsia="Calibri" w:cstheme="minorHAnsi"/>
                <w:b/>
                <w:sz w:val="22"/>
                <w:szCs w:val="22"/>
              </w:rPr>
              <w:t>DIT</w:t>
            </w:r>
            <w:r w:rsidRPr="00CD2C83">
              <w:rPr>
                <w:rFonts w:eastAsia="Calibri" w:cstheme="minorHAnsi"/>
                <w:sz w:val="22"/>
                <w:szCs w:val="22"/>
              </w:rPr>
              <w:t xml:space="preserve"> que les crédits seront inscrits au budget 2019 au chapitre 65. </w:t>
            </w:r>
          </w:p>
          <w:p w14:paraId="1062CF2B" w14:textId="75E92DCD" w:rsidR="00324225" w:rsidRPr="00246B8E" w:rsidRDefault="00324225" w:rsidP="00246B8E">
            <w:pPr>
              <w:pStyle w:val="Style1titreDELCRS"/>
              <w:rPr>
                <w:rFonts w:cstheme="minorHAnsi"/>
                <w:szCs w:val="22"/>
              </w:rPr>
            </w:pPr>
          </w:p>
        </w:tc>
        <w:tc>
          <w:tcPr>
            <w:tcW w:w="786" w:type="pct"/>
            <w:vAlign w:val="center"/>
          </w:tcPr>
          <w:p w14:paraId="39B25507" w14:textId="17BFD9D1" w:rsidR="00C05E62" w:rsidRPr="00246B8E" w:rsidRDefault="003C2365" w:rsidP="00246B8E">
            <w:pPr>
              <w:tabs>
                <w:tab w:val="center" w:pos="6237"/>
              </w:tabs>
              <w:jc w:val="center"/>
              <w:rPr>
                <w:rFonts w:cstheme="minorHAnsi"/>
                <w:b/>
                <w:sz w:val="22"/>
                <w:szCs w:val="22"/>
              </w:rPr>
            </w:pPr>
            <w:r w:rsidRPr="00246B8E">
              <w:rPr>
                <w:rFonts w:cstheme="minorHAnsi"/>
                <w:b/>
                <w:sz w:val="22"/>
                <w:szCs w:val="22"/>
              </w:rPr>
              <w:t>UNANIMITE</w:t>
            </w:r>
          </w:p>
        </w:tc>
      </w:tr>
      <w:tr w:rsidR="00D70B5D" w:rsidRPr="00246B8E" w14:paraId="57E1BCF0" w14:textId="77777777" w:rsidTr="008E1351">
        <w:tc>
          <w:tcPr>
            <w:tcW w:w="286" w:type="pct"/>
          </w:tcPr>
          <w:p w14:paraId="1FE60650" w14:textId="77777777" w:rsidR="00C05E62" w:rsidRPr="00246B8E" w:rsidRDefault="00C05E62" w:rsidP="00246B8E">
            <w:pPr>
              <w:pStyle w:val="Paragraphedeliste"/>
              <w:numPr>
                <w:ilvl w:val="0"/>
                <w:numId w:val="2"/>
              </w:numPr>
              <w:tabs>
                <w:tab w:val="center" w:pos="6237"/>
              </w:tabs>
              <w:contextualSpacing w:val="0"/>
              <w:rPr>
                <w:rFonts w:asciiTheme="minorHAnsi" w:hAnsiTheme="minorHAnsi" w:cstheme="minorHAnsi"/>
                <w:sz w:val="22"/>
                <w:szCs w:val="22"/>
              </w:rPr>
            </w:pPr>
          </w:p>
        </w:tc>
        <w:tc>
          <w:tcPr>
            <w:tcW w:w="3928" w:type="pct"/>
          </w:tcPr>
          <w:p w14:paraId="0916FB43" w14:textId="0DDAECE5" w:rsidR="00C05E62" w:rsidRPr="00C346A5" w:rsidRDefault="00167CBF" w:rsidP="00246B8E">
            <w:pPr>
              <w:pStyle w:val="Style1titreDELCRS"/>
              <w:rPr>
                <w:rFonts w:cstheme="minorHAnsi"/>
                <w:caps/>
                <w:szCs w:val="22"/>
              </w:rPr>
            </w:pPr>
            <w:r w:rsidRPr="00167CBF">
              <w:rPr>
                <w:rFonts w:cstheme="minorHAnsi"/>
                <w:caps/>
                <w:szCs w:val="22"/>
              </w:rPr>
              <w:t>CONVENTION D’OBJECTIFS ET DE FINANCEMENT ENTRE LA METROPOLE DU GRAND PARIS ET L’ASSOCIATION BRUITPARIF RELATIVE AU PROGRAMME D’ACTIONS 2019</w:t>
            </w:r>
          </w:p>
          <w:p w14:paraId="109CEE93" w14:textId="1EA49415" w:rsidR="00F35731" w:rsidRPr="00F35731" w:rsidRDefault="00F35731" w:rsidP="00DF3B68">
            <w:pPr>
              <w:rPr>
                <w:rFonts w:eastAsia="Calibri" w:cstheme="minorHAnsi"/>
                <w:sz w:val="22"/>
                <w:szCs w:val="22"/>
              </w:rPr>
            </w:pPr>
            <w:r w:rsidRPr="00F35731">
              <w:rPr>
                <w:rFonts w:eastAsia="Calibri" w:cstheme="minorHAnsi"/>
                <w:b/>
                <w:sz w:val="22"/>
                <w:szCs w:val="22"/>
              </w:rPr>
              <w:t xml:space="preserve">APPROUVE </w:t>
            </w:r>
            <w:r w:rsidRPr="00F35731">
              <w:rPr>
                <w:rFonts w:eastAsia="Calibri" w:cstheme="minorHAnsi"/>
                <w:sz w:val="22"/>
                <w:szCs w:val="22"/>
              </w:rPr>
              <w:t xml:space="preserve">la convention de partenariat entre la Métropole du Grand Paris et l’association BRUITPARIF relative au programme d’actions 2019. </w:t>
            </w:r>
          </w:p>
          <w:p w14:paraId="4BC2A567" w14:textId="1A35F645" w:rsidR="00F35731" w:rsidRPr="00F35731" w:rsidRDefault="00F35731" w:rsidP="00DF3B68">
            <w:pPr>
              <w:rPr>
                <w:rFonts w:eastAsia="Calibri" w:cstheme="minorHAnsi"/>
                <w:sz w:val="22"/>
                <w:szCs w:val="22"/>
              </w:rPr>
            </w:pPr>
            <w:r w:rsidRPr="00F35731">
              <w:rPr>
                <w:rFonts w:eastAsia="Calibri" w:cstheme="minorHAnsi"/>
                <w:b/>
                <w:sz w:val="22"/>
                <w:szCs w:val="22"/>
              </w:rPr>
              <w:t>FIXE</w:t>
            </w:r>
            <w:r w:rsidRPr="00F35731">
              <w:rPr>
                <w:rFonts w:eastAsia="Calibri" w:cstheme="minorHAnsi"/>
                <w:sz w:val="22"/>
                <w:szCs w:val="22"/>
              </w:rPr>
              <w:t xml:space="preserve"> le montant de la subvention versée au titre de l’année 2019 à 195 695 € (cent quatre-vingt </w:t>
            </w:r>
            <w:proofErr w:type="spellStart"/>
            <w:r w:rsidRPr="00F35731">
              <w:rPr>
                <w:rFonts w:eastAsia="Calibri" w:cstheme="minorHAnsi"/>
                <w:sz w:val="22"/>
                <w:szCs w:val="22"/>
              </w:rPr>
              <w:t>quize</w:t>
            </w:r>
            <w:proofErr w:type="spellEnd"/>
            <w:r w:rsidRPr="00F35731">
              <w:rPr>
                <w:rFonts w:eastAsia="Calibri" w:cstheme="minorHAnsi"/>
                <w:sz w:val="22"/>
                <w:szCs w:val="22"/>
              </w:rPr>
              <w:t xml:space="preserve"> mille six cent quatre</w:t>
            </w:r>
            <w:r w:rsidR="00346D0B" w:rsidRPr="00F35731">
              <w:rPr>
                <w:rFonts w:eastAsia="Calibri" w:cstheme="minorHAnsi"/>
                <w:sz w:val="22"/>
                <w:szCs w:val="22"/>
              </w:rPr>
              <w:t>-vingt-quinze</w:t>
            </w:r>
            <w:r w:rsidRPr="00F35731">
              <w:rPr>
                <w:rFonts w:eastAsia="Calibri" w:cstheme="minorHAnsi"/>
                <w:sz w:val="22"/>
                <w:szCs w:val="22"/>
              </w:rPr>
              <w:t xml:space="preserve"> euros).</w:t>
            </w:r>
          </w:p>
          <w:p w14:paraId="05503025" w14:textId="77777777" w:rsidR="00F35731" w:rsidRPr="00F35731" w:rsidRDefault="00F35731" w:rsidP="00DF3B68">
            <w:pPr>
              <w:rPr>
                <w:rFonts w:eastAsia="Calibri" w:cstheme="minorHAnsi"/>
                <w:sz w:val="22"/>
                <w:szCs w:val="22"/>
              </w:rPr>
            </w:pPr>
            <w:r w:rsidRPr="00F35731">
              <w:rPr>
                <w:rFonts w:eastAsia="Calibri" w:cstheme="minorHAnsi"/>
                <w:b/>
                <w:sz w:val="22"/>
                <w:szCs w:val="22"/>
              </w:rPr>
              <w:t>DIT</w:t>
            </w:r>
            <w:r w:rsidRPr="00F35731">
              <w:rPr>
                <w:rFonts w:eastAsia="Calibri" w:cstheme="minorHAnsi"/>
                <w:sz w:val="22"/>
                <w:szCs w:val="22"/>
              </w:rPr>
              <w:t xml:space="preserve"> que les crédits correspondants sont inscrits au chapitre 65 du budget 2019 de la Métropole. </w:t>
            </w:r>
          </w:p>
          <w:p w14:paraId="568CF34B" w14:textId="789F0F32" w:rsidR="0061213B" w:rsidRPr="00246B8E" w:rsidRDefault="0061213B" w:rsidP="00246B8E">
            <w:pPr>
              <w:pStyle w:val="Style1titreDELCRS"/>
              <w:rPr>
                <w:rFonts w:cstheme="minorHAnsi"/>
                <w:szCs w:val="22"/>
              </w:rPr>
            </w:pPr>
          </w:p>
        </w:tc>
        <w:tc>
          <w:tcPr>
            <w:tcW w:w="786" w:type="pct"/>
            <w:vAlign w:val="center"/>
          </w:tcPr>
          <w:p w14:paraId="785E61FA" w14:textId="3613D336" w:rsidR="00C05E62" w:rsidRPr="00246B8E" w:rsidRDefault="003C2365" w:rsidP="00246B8E">
            <w:pPr>
              <w:tabs>
                <w:tab w:val="center" w:pos="6237"/>
              </w:tabs>
              <w:jc w:val="center"/>
              <w:rPr>
                <w:rFonts w:cstheme="minorHAnsi"/>
                <w:b/>
                <w:sz w:val="22"/>
                <w:szCs w:val="22"/>
              </w:rPr>
            </w:pPr>
            <w:r w:rsidRPr="00246B8E">
              <w:rPr>
                <w:rFonts w:cstheme="minorHAnsi"/>
                <w:b/>
                <w:sz w:val="22"/>
                <w:szCs w:val="22"/>
              </w:rPr>
              <w:t>UNANIMITE</w:t>
            </w:r>
          </w:p>
        </w:tc>
      </w:tr>
      <w:tr w:rsidR="00D70B5D" w:rsidRPr="00246B8E" w14:paraId="18BA7F20" w14:textId="77777777" w:rsidTr="008E1351">
        <w:tc>
          <w:tcPr>
            <w:tcW w:w="286" w:type="pct"/>
          </w:tcPr>
          <w:p w14:paraId="5C642CA6" w14:textId="77777777" w:rsidR="00C05E62" w:rsidRPr="00246B8E" w:rsidRDefault="00C05E62" w:rsidP="00246B8E">
            <w:pPr>
              <w:pStyle w:val="Paragraphedeliste"/>
              <w:numPr>
                <w:ilvl w:val="0"/>
                <w:numId w:val="2"/>
              </w:numPr>
              <w:tabs>
                <w:tab w:val="center" w:pos="6237"/>
              </w:tabs>
              <w:contextualSpacing w:val="0"/>
              <w:rPr>
                <w:rFonts w:asciiTheme="minorHAnsi" w:hAnsiTheme="minorHAnsi" w:cstheme="minorHAnsi"/>
                <w:sz w:val="22"/>
                <w:szCs w:val="22"/>
              </w:rPr>
            </w:pPr>
          </w:p>
        </w:tc>
        <w:tc>
          <w:tcPr>
            <w:tcW w:w="3928" w:type="pct"/>
          </w:tcPr>
          <w:p w14:paraId="16D50C69" w14:textId="77777777" w:rsidR="00EE2578" w:rsidRDefault="003D6936" w:rsidP="00EE2578">
            <w:pPr>
              <w:pStyle w:val="paragraph"/>
              <w:spacing w:before="0" w:beforeAutospacing="0" w:after="0" w:afterAutospacing="0"/>
              <w:jc w:val="both"/>
              <w:textAlignment w:val="baseline"/>
              <w:rPr>
                <w:rFonts w:asciiTheme="minorHAnsi" w:eastAsiaTheme="minorHAnsi" w:hAnsiTheme="minorHAnsi" w:cstheme="minorHAnsi"/>
                <w:b/>
                <w:caps/>
                <w:sz w:val="22"/>
                <w:szCs w:val="22"/>
                <w:u w:val="single"/>
                <w:lang w:eastAsia="en-US"/>
              </w:rPr>
            </w:pPr>
            <w:r w:rsidRPr="003D6936">
              <w:rPr>
                <w:rFonts w:asciiTheme="minorHAnsi" w:eastAsiaTheme="minorHAnsi" w:hAnsiTheme="minorHAnsi" w:cstheme="minorHAnsi"/>
                <w:b/>
                <w:caps/>
                <w:sz w:val="22"/>
                <w:szCs w:val="22"/>
                <w:u w:val="single"/>
                <w:lang w:eastAsia="en-US"/>
              </w:rPr>
              <w:t>SUBVENTION A L’ASSOCIATION GUAPO (GLOBAL URBAN AIR POLLUTION OBSERVATORY), OBSERVATOIRE MONDIAL DES VILLES ET METROPOLES POUR LA QUALITE DE L’AIR</w:t>
            </w:r>
          </w:p>
          <w:p w14:paraId="06A05E8C" w14:textId="4E01F0D8" w:rsidR="00EE2578" w:rsidRDefault="00EE2578" w:rsidP="00EE2578">
            <w:pPr>
              <w:pStyle w:val="paragraph"/>
              <w:spacing w:before="0" w:beforeAutospacing="0" w:after="0" w:afterAutospacing="0"/>
              <w:jc w:val="both"/>
              <w:textAlignment w:val="baseline"/>
              <w:rPr>
                <w:rFonts w:asciiTheme="minorHAnsi" w:eastAsia="Calibri" w:hAnsiTheme="minorHAnsi" w:cstheme="minorHAnsi"/>
                <w:sz w:val="22"/>
                <w:szCs w:val="22"/>
                <w:lang w:eastAsia="en-US"/>
              </w:rPr>
            </w:pPr>
            <w:r w:rsidRPr="00EE2578">
              <w:rPr>
                <w:rFonts w:asciiTheme="minorHAnsi" w:eastAsia="Calibri" w:hAnsiTheme="minorHAnsi" w:cstheme="minorHAnsi"/>
                <w:b/>
                <w:sz w:val="22"/>
                <w:szCs w:val="22"/>
                <w:lang w:eastAsia="en-US"/>
              </w:rPr>
              <w:t>ATTRIBUE</w:t>
            </w:r>
            <w:r w:rsidRPr="00EE2578">
              <w:rPr>
                <w:rFonts w:asciiTheme="minorHAnsi" w:eastAsia="Calibri" w:hAnsiTheme="minorHAnsi" w:cstheme="minorHAnsi"/>
                <w:sz w:val="22"/>
                <w:szCs w:val="22"/>
                <w:lang w:eastAsia="en-US"/>
              </w:rPr>
              <w:t xml:space="preserve"> une participation financière de 135 000 € (cent trente-cinq mille euros), décomposée en versement d’une subvention de 110 000 € (cent dix mille euros) et d’une cotisation de 25 000 € (vingt-cinq mille euros) à l’association « Observatoire mondial des villes sur la qualité de l’air / Global </w:t>
            </w:r>
            <w:proofErr w:type="spellStart"/>
            <w:r w:rsidRPr="00EE2578">
              <w:rPr>
                <w:rFonts w:asciiTheme="minorHAnsi" w:eastAsia="Calibri" w:hAnsiTheme="minorHAnsi" w:cstheme="minorHAnsi"/>
                <w:sz w:val="22"/>
                <w:szCs w:val="22"/>
                <w:lang w:eastAsia="en-US"/>
              </w:rPr>
              <w:t>urban</w:t>
            </w:r>
            <w:proofErr w:type="spellEnd"/>
            <w:r w:rsidRPr="00EE2578">
              <w:rPr>
                <w:rFonts w:asciiTheme="minorHAnsi" w:eastAsia="Calibri" w:hAnsiTheme="minorHAnsi" w:cstheme="minorHAnsi"/>
                <w:sz w:val="22"/>
                <w:szCs w:val="22"/>
                <w:lang w:eastAsia="en-US"/>
              </w:rPr>
              <w:t xml:space="preserve"> air pollution </w:t>
            </w:r>
            <w:proofErr w:type="spellStart"/>
            <w:r w:rsidRPr="00EE2578">
              <w:rPr>
                <w:rFonts w:asciiTheme="minorHAnsi" w:eastAsia="Calibri" w:hAnsiTheme="minorHAnsi" w:cstheme="minorHAnsi"/>
                <w:sz w:val="22"/>
                <w:szCs w:val="22"/>
                <w:lang w:eastAsia="en-US"/>
              </w:rPr>
              <w:t>observatory</w:t>
            </w:r>
            <w:proofErr w:type="spellEnd"/>
            <w:r w:rsidRPr="00EE2578">
              <w:rPr>
                <w:rFonts w:asciiTheme="minorHAnsi" w:eastAsia="Calibri" w:hAnsiTheme="minorHAnsi" w:cstheme="minorHAnsi"/>
                <w:sz w:val="22"/>
                <w:szCs w:val="22"/>
                <w:lang w:eastAsia="en-US"/>
              </w:rPr>
              <w:t xml:space="preserve"> – GUAPO » au titre de l’année 2019</w:t>
            </w:r>
            <w:r>
              <w:rPr>
                <w:rFonts w:asciiTheme="minorHAnsi" w:eastAsia="Calibri" w:hAnsiTheme="minorHAnsi" w:cstheme="minorHAnsi"/>
                <w:sz w:val="22"/>
                <w:szCs w:val="22"/>
                <w:lang w:eastAsia="en-US"/>
              </w:rPr>
              <w:t>.</w:t>
            </w:r>
          </w:p>
          <w:p w14:paraId="2B9D563B" w14:textId="77777777" w:rsidR="00EE2578" w:rsidRDefault="00EE2578" w:rsidP="00EE2578">
            <w:pPr>
              <w:pStyle w:val="paragraph"/>
              <w:spacing w:before="0" w:beforeAutospacing="0" w:after="0" w:afterAutospacing="0"/>
              <w:jc w:val="both"/>
              <w:textAlignment w:val="baseline"/>
              <w:rPr>
                <w:rFonts w:asciiTheme="minorHAnsi" w:eastAsia="Calibri" w:hAnsiTheme="minorHAnsi" w:cstheme="minorHAnsi"/>
                <w:sz w:val="22"/>
                <w:szCs w:val="22"/>
                <w:lang w:eastAsia="en-US"/>
              </w:rPr>
            </w:pPr>
            <w:r w:rsidRPr="00EE2578">
              <w:rPr>
                <w:rFonts w:asciiTheme="minorHAnsi" w:eastAsia="Calibri" w:hAnsiTheme="minorHAnsi" w:cstheme="minorHAnsi"/>
                <w:b/>
                <w:sz w:val="22"/>
                <w:szCs w:val="22"/>
                <w:lang w:eastAsia="en-US"/>
              </w:rPr>
              <w:t>APPROUVE</w:t>
            </w:r>
            <w:r w:rsidRPr="00EE2578">
              <w:rPr>
                <w:rFonts w:asciiTheme="minorHAnsi" w:eastAsia="Calibri" w:hAnsiTheme="minorHAnsi" w:cstheme="minorHAnsi"/>
                <w:sz w:val="22"/>
                <w:szCs w:val="22"/>
                <w:lang w:eastAsia="en-US"/>
              </w:rPr>
              <w:t xml:space="preserve"> les termes de la convention d’objectifs et de financement annexée à la présente délibération.</w:t>
            </w:r>
          </w:p>
          <w:p w14:paraId="269B7FDA" w14:textId="368496A7" w:rsidR="00572F8F" w:rsidRDefault="00EE2578" w:rsidP="00572F8F">
            <w:pPr>
              <w:pStyle w:val="paragraph"/>
              <w:spacing w:before="0" w:beforeAutospacing="0" w:after="0" w:afterAutospacing="0"/>
              <w:jc w:val="both"/>
              <w:textAlignment w:val="baseline"/>
              <w:rPr>
                <w:rFonts w:asciiTheme="minorHAnsi" w:eastAsia="Calibri" w:hAnsiTheme="minorHAnsi" w:cstheme="minorHAnsi"/>
                <w:sz w:val="22"/>
                <w:szCs w:val="22"/>
                <w:lang w:eastAsia="en-US"/>
              </w:rPr>
            </w:pPr>
            <w:r w:rsidRPr="00EE2578">
              <w:rPr>
                <w:rFonts w:asciiTheme="minorHAnsi" w:eastAsia="Calibri" w:hAnsiTheme="minorHAnsi" w:cstheme="minorHAnsi"/>
                <w:b/>
                <w:sz w:val="22"/>
                <w:szCs w:val="22"/>
                <w:lang w:eastAsia="en-US"/>
              </w:rPr>
              <w:t>DIT</w:t>
            </w:r>
            <w:r w:rsidRPr="00EE2578">
              <w:rPr>
                <w:rFonts w:asciiTheme="minorHAnsi" w:eastAsia="Calibri" w:hAnsiTheme="minorHAnsi" w:cstheme="minorHAnsi"/>
                <w:sz w:val="22"/>
                <w:szCs w:val="22"/>
                <w:lang w:eastAsia="en-US"/>
              </w:rPr>
              <w:t xml:space="preserve"> que la dépense correspondante à la subvention de 110 000 € sera inscrite au chapitre 65 du budget 2019 de la Métropole du Grand Paris</w:t>
            </w:r>
            <w:r w:rsidR="00572F8F">
              <w:rPr>
                <w:rFonts w:asciiTheme="minorHAnsi" w:eastAsia="Calibri" w:hAnsiTheme="minorHAnsi" w:cstheme="minorHAnsi"/>
                <w:sz w:val="22"/>
                <w:szCs w:val="22"/>
                <w:lang w:eastAsia="en-US"/>
              </w:rPr>
              <w:t>.</w:t>
            </w:r>
          </w:p>
          <w:p w14:paraId="5EAD648B" w14:textId="3151B50D" w:rsidR="00EE2578" w:rsidRPr="00EE2578" w:rsidRDefault="00EE2578" w:rsidP="00572F8F">
            <w:pPr>
              <w:pStyle w:val="paragraph"/>
              <w:spacing w:before="0" w:beforeAutospacing="0" w:after="0" w:afterAutospacing="0"/>
              <w:jc w:val="both"/>
              <w:textAlignment w:val="baseline"/>
              <w:rPr>
                <w:rFonts w:asciiTheme="minorHAnsi" w:eastAsiaTheme="minorHAnsi" w:hAnsiTheme="minorHAnsi" w:cstheme="minorHAnsi"/>
                <w:b/>
                <w:caps/>
                <w:sz w:val="22"/>
                <w:szCs w:val="22"/>
                <w:u w:val="single"/>
                <w:lang w:eastAsia="en-US"/>
              </w:rPr>
            </w:pPr>
            <w:r w:rsidRPr="00EE2578">
              <w:rPr>
                <w:rFonts w:asciiTheme="minorHAnsi" w:eastAsia="Calibri" w:hAnsiTheme="minorHAnsi" w:cstheme="minorHAnsi"/>
                <w:b/>
                <w:sz w:val="22"/>
                <w:szCs w:val="22"/>
                <w:lang w:eastAsia="en-US"/>
              </w:rPr>
              <w:t>DIT</w:t>
            </w:r>
            <w:r w:rsidRPr="00EE2578">
              <w:rPr>
                <w:rFonts w:asciiTheme="minorHAnsi" w:eastAsia="Calibri" w:hAnsiTheme="minorHAnsi" w:cstheme="minorHAnsi"/>
                <w:sz w:val="22"/>
                <w:szCs w:val="22"/>
                <w:lang w:eastAsia="en-US"/>
              </w:rPr>
              <w:t xml:space="preserve"> que la dépense correspondante à la cotisation de 25 000 € sera inscrite au chapitre 011 du budget 2019 de la Métropole du Grand Paris.</w:t>
            </w:r>
          </w:p>
          <w:p w14:paraId="0A11C7D5" w14:textId="2CC26A08" w:rsidR="002E56A2" w:rsidRPr="00246B8E" w:rsidRDefault="002E56A2" w:rsidP="00246B8E">
            <w:pPr>
              <w:pStyle w:val="Style1titreDELCRS"/>
              <w:rPr>
                <w:rFonts w:cstheme="minorHAnsi"/>
                <w:szCs w:val="22"/>
              </w:rPr>
            </w:pPr>
          </w:p>
        </w:tc>
        <w:tc>
          <w:tcPr>
            <w:tcW w:w="786" w:type="pct"/>
            <w:vAlign w:val="center"/>
          </w:tcPr>
          <w:p w14:paraId="672BDC97" w14:textId="319A7F82" w:rsidR="00C05E62" w:rsidRPr="00246B8E" w:rsidRDefault="003C2365" w:rsidP="00246B8E">
            <w:pPr>
              <w:tabs>
                <w:tab w:val="center" w:pos="6237"/>
              </w:tabs>
              <w:jc w:val="center"/>
              <w:rPr>
                <w:rFonts w:cstheme="minorHAnsi"/>
                <w:b/>
                <w:sz w:val="22"/>
                <w:szCs w:val="22"/>
              </w:rPr>
            </w:pPr>
            <w:r w:rsidRPr="00246B8E">
              <w:rPr>
                <w:rFonts w:cstheme="minorHAnsi"/>
                <w:b/>
                <w:sz w:val="22"/>
                <w:szCs w:val="22"/>
              </w:rPr>
              <w:t>UNANIMITE</w:t>
            </w:r>
          </w:p>
        </w:tc>
      </w:tr>
      <w:tr w:rsidR="00D70B5D" w:rsidRPr="00246B8E" w14:paraId="680E0B4F" w14:textId="77777777" w:rsidTr="008E1351">
        <w:tc>
          <w:tcPr>
            <w:tcW w:w="286" w:type="pct"/>
          </w:tcPr>
          <w:p w14:paraId="49AA88F8" w14:textId="77777777" w:rsidR="00C05E62" w:rsidRPr="00246B8E" w:rsidRDefault="00C05E62" w:rsidP="00246B8E">
            <w:pPr>
              <w:pStyle w:val="Paragraphedeliste"/>
              <w:numPr>
                <w:ilvl w:val="0"/>
                <w:numId w:val="2"/>
              </w:numPr>
              <w:tabs>
                <w:tab w:val="center" w:pos="6237"/>
              </w:tabs>
              <w:contextualSpacing w:val="0"/>
              <w:rPr>
                <w:rFonts w:asciiTheme="minorHAnsi" w:hAnsiTheme="minorHAnsi" w:cstheme="minorHAnsi"/>
                <w:sz w:val="22"/>
                <w:szCs w:val="22"/>
              </w:rPr>
            </w:pPr>
          </w:p>
        </w:tc>
        <w:tc>
          <w:tcPr>
            <w:tcW w:w="3928" w:type="pct"/>
          </w:tcPr>
          <w:p w14:paraId="65C1DA67" w14:textId="40288ACB" w:rsidR="00DE7CAD" w:rsidRPr="00246B8E" w:rsidRDefault="00017CCA" w:rsidP="00246B8E">
            <w:pPr>
              <w:tabs>
                <w:tab w:val="left" w:pos="1134"/>
              </w:tabs>
              <w:spacing w:line="240" w:lineRule="exact"/>
              <w:jc w:val="both"/>
              <w:rPr>
                <w:rFonts w:cstheme="minorHAnsi"/>
                <w:b/>
                <w:sz w:val="22"/>
                <w:szCs w:val="22"/>
              </w:rPr>
            </w:pPr>
            <w:r w:rsidRPr="00017CCA">
              <w:rPr>
                <w:rFonts w:cstheme="minorHAnsi"/>
                <w:b/>
                <w:bCs/>
                <w:caps/>
                <w:sz w:val="22"/>
                <w:szCs w:val="22"/>
                <w:u w:val="single"/>
              </w:rPr>
              <w:t>AVENANT N°3 A LA CONVENTION PLURIANNUELLE DE PARTENARIAT ENTRE LA METROPOLE DU GRAND PARIS ET L’ASSOCIATION AIRPARIF FIXANT LE PROGRAMME D’ACTIONS POUR 2019. </w:t>
            </w:r>
          </w:p>
          <w:p w14:paraId="727ADB71" w14:textId="0F7EA034" w:rsidR="00C17522" w:rsidRPr="00C17522" w:rsidRDefault="00C17522" w:rsidP="00C17522">
            <w:pPr>
              <w:spacing w:line="276" w:lineRule="auto"/>
              <w:jc w:val="both"/>
              <w:rPr>
                <w:rFonts w:cstheme="minorHAnsi"/>
                <w:sz w:val="22"/>
                <w:szCs w:val="22"/>
              </w:rPr>
            </w:pPr>
            <w:r w:rsidRPr="00C17522">
              <w:rPr>
                <w:rFonts w:cstheme="minorHAnsi"/>
                <w:b/>
                <w:sz w:val="22"/>
                <w:szCs w:val="22"/>
              </w:rPr>
              <w:t xml:space="preserve">FIXE </w:t>
            </w:r>
            <w:r w:rsidRPr="00C17522">
              <w:rPr>
                <w:rFonts w:cstheme="minorHAnsi"/>
                <w:sz w:val="22"/>
                <w:szCs w:val="22"/>
              </w:rPr>
              <w:t xml:space="preserve">le montant de la contribution à 437 783 € (quatre cent trente-sept mille sept cent quatre-vingt-trois euros). </w:t>
            </w:r>
          </w:p>
          <w:p w14:paraId="627E2ACF" w14:textId="6A0D810A" w:rsidR="00C17522" w:rsidRPr="00C17522" w:rsidRDefault="00C17522" w:rsidP="00C17522">
            <w:pPr>
              <w:spacing w:line="276" w:lineRule="auto"/>
              <w:jc w:val="both"/>
              <w:rPr>
                <w:rFonts w:cstheme="minorHAnsi"/>
                <w:sz w:val="22"/>
                <w:szCs w:val="22"/>
              </w:rPr>
            </w:pPr>
            <w:r w:rsidRPr="00C17522">
              <w:rPr>
                <w:rFonts w:cstheme="minorHAnsi"/>
                <w:b/>
                <w:sz w:val="22"/>
                <w:szCs w:val="22"/>
              </w:rPr>
              <w:t>APPROUVE</w:t>
            </w:r>
            <w:r w:rsidRPr="00C17522">
              <w:rPr>
                <w:rFonts w:cstheme="minorHAnsi"/>
                <w:sz w:val="22"/>
                <w:szCs w:val="22"/>
              </w:rPr>
              <w:t xml:space="preserve"> les termes de l’avenant n° 3 à la convention pluriannuelle de partenariat entre la Métropole du Grand Paris et l’Association AIRPARIF qui fixe le programme de travail 2019.</w:t>
            </w:r>
          </w:p>
          <w:p w14:paraId="1D3D2C21" w14:textId="77777777" w:rsidR="00C17522" w:rsidRPr="00C17522" w:rsidRDefault="00C17522" w:rsidP="00C17522">
            <w:pPr>
              <w:spacing w:line="276" w:lineRule="auto"/>
              <w:jc w:val="both"/>
              <w:rPr>
                <w:rFonts w:cstheme="minorHAnsi"/>
                <w:sz w:val="22"/>
                <w:szCs w:val="22"/>
              </w:rPr>
            </w:pPr>
            <w:r w:rsidRPr="00C17522">
              <w:rPr>
                <w:rFonts w:cstheme="minorHAnsi"/>
                <w:b/>
                <w:sz w:val="22"/>
                <w:szCs w:val="22"/>
              </w:rPr>
              <w:t>DIT</w:t>
            </w:r>
            <w:r w:rsidRPr="00C17522">
              <w:rPr>
                <w:rFonts w:cstheme="minorHAnsi"/>
                <w:sz w:val="22"/>
                <w:szCs w:val="22"/>
              </w:rPr>
              <w:t xml:space="preserve"> que les crédits correspondants sont inscrits au chapitre 65 du budget 2019 de la Métropole. </w:t>
            </w:r>
          </w:p>
          <w:p w14:paraId="2E5570E1" w14:textId="0563178C" w:rsidR="00F84FCB" w:rsidRPr="00246B8E" w:rsidRDefault="00C17522" w:rsidP="00C17522">
            <w:pPr>
              <w:pStyle w:val="Style1titreDELCRS"/>
              <w:rPr>
                <w:rFonts w:cstheme="minorHAnsi"/>
                <w:szCs w:val="22"/>
              </w:rPr>
            </w:pPr>
            <w:r w:rsidRPr="00C17522">
              <w:rPr>
                <w:rFonts w:eastAsia="Calibri" w:cstheme="minorHAnsi"/>
                <w:szCs w:val="22"/>
                <w:u w:val="none"/>
              </w:rPr>
              <w:t xml:space="preserve"> </w:t>
            </w:r>
          </w:p>
        </w:tc>
        <w:tc>
          <w:tcPr>
            <w:tcW w:w="786" w:type="pct"/>
            <w:vAlign w:val="center"/>
          </w:tcPr>
          <w:p w14:paraId="1ED838F7" w14:textId="0F1A5D3F" w:rsidR="00C05E62" w:rsidRPr="00246B8E" w:rsidRDefault="003C2365" w:rsidP="00246B8E">
            <w:pPr>
              <w:tabs>
                <w:tab w:val="center" w:pos="6237"/>
              </w:tabs>
              <w:jc w:val="center"/>
              <w:rPr>
                <w:rFonts w:cstheme="minorHAnsi"/>
                <w:b/>
                <w:sz w:val="22"/>
                <w:szCs w:val="22"/>
              </w:rPr>
            </w:pPr>
            <w:r w:rsidRPr="00246B8E">
              <w:rPr>
                <w:rFonts w:cstheme="minorHAnsi"/>
                <w:b/>
                <w:sz w:val="22"/>
                <w:szCs w:val="22"/>
              </w:rPr>
              <w:t>UNANIMITE</w:t>
            </w:r>
          </w:p>
        </w:tc>
      </w:tr>
    </w:tbl>
    <w:p w14:paraId="2047DA92" w14:textId="77777777" w:rsidR="00062559" w:rsidRDefault="00062559">
      <w:r>
        <w:br w:type="page"/>
      </w:r>
    </w:p>
    <w:tbl>
      <w:tblPr>
        <w:tblStyle w:val="Grilledutableau"/>
        <w:tblW w:w="5476" w:type="pct"/>
        <w:tblInd w:w="-147" w:type="dxa"/>
        <w:tblLayout w:type="fixed"/>
        <w:tblLook w:val="04A0" w:firstRow="1" w:lastRow="0" w:firstColumn="1" w:lastColumn="0" w:noHBand="0" w:noVBand="1"/>
      </w:tblPr>
      <w:tblGrid>
        <w:gridCol w:w="568"/>
        <w:gridCol w:w="7797"/>
        <w:gridCol w:w="1560"/>
      </w:tblGrid>
      <w:tr w:rsidR="00D70B5D" w:rsidRPr="00246B8E" w14:paraId="07BF1C83" w14:textId="77777777" w:rsidTr="008E1351">
        <w:tc>
          <w:tcPr>
            <w:tcW w:w="286" w:type="pct"/>
          </w:tcPr>
          <w:p w14:paraId="6D993AD7" w14:textId="778ABB7E" w:rsidR="00C05E62" w:rsidRPr="00246B8E" w:rsidRDefault="00C05E62" w:rsidP="00246B8E">
            <w:pPr>
              <w:pStyle w:val="Paragraphedeliste"/>
              <w:numPr>
                <w:ilvl w:val="0"/>
                <w:numId w:val="2"/>
              </w:numPr>
              <w:tabs>
                <w:tab w:val="center" w:pos="6237"/>
              </w:tabs>
              <w:contextualSpacing w:val="0"/>
              <w:rPr>
                <w:rFonts w:asciiTheme="minorHAnsi" w:hAnsiTheme="minorHAnsi" w:cstheme="minorHAnsi"/>
                <w:sz w:val="22"/>
                <w:szCs w:val="22"/>
              </w:rPr>
            </w:pPr>
          </w:p>
        </w:tc>
        <w:tc>
          <w:tcPr>
            <w:tcW w:w="3928" w:type="pct"/>
          </w:tcPr>
          <w:p w14:paraId="07B6BB1C" w14:textId="28E2DF05" w:rsidR="00E43FE8" w:rsidRPr="00246B8E" w:rsidRDefault="005E6104" w:rsidP="00246B8E">
            <w:pPr>
              <w:pStyle w:val="Style1titreDELCRS"/>
              <w:rPr>
                <w:rFonts w:cstheme="minorHAnsi"/>
                <w:szCs w:val="22"/>
              </w:rPr>
            </w:pPr>
            <w:r w:rsidRPr="005E6104">
              <w:rPr>
                <w:rFonts w:cstheme="minorHAnsi"/>
                <w:caps/>
                <w:szCs w:val="22"/>
              </w:rPr>
              <w:t>CONVENTION CADRE PLURIANNUELLE AVEC L’AGENCE REGIONALE DE LA BIODIVERSITE EN   ILE-DE-FRANCE – CONVENTION D’OBJECTIFS ET DE FINANCEMENT AU TITRE DE L’ANNEE 2019</w:t>
            </w:r>
          </w:p>
          <w:p w14:paraId="66BE90D5" w14:textId="19002FB7" w:rsidR="00624A89" w:rsidRPr="00624A89" w:rsidRDefault="00624A89" w:rsidP="00624A89">
            <w:pPr>
              <w:spacing w:line="259" w:lineRule="auto"/>
              <w:jc w:val="both"/>
              <w:rPr>
                <w:rFonts w:cstheme="minorHAnsi"/>
                <w:sz w:val="22"/>
                <w:szCs w:val="22"/>
              </w:rPr>
            </w:pPr>
            <w:r w:rsidRPr="00624A89">
              <w:rPr>
                <w:rFonts w:cstheme="minorHAnsi"/>
                <w:b/>
                <w:sz w:val="22"/>
                <w:szCs w:val="22"/>
              </w:rPr>
              <w:t>ATTRIBUE</w:t>
            </w:r>
            <w:r w:rsidRPr="00624A89">
              <w:rPr>
                <w:rFonts w:cstheme="minorHAnsi"/>
                <w:sz w:val="22"/>
                <w:szCs w:val="22"/>
              </w:rPr>
              <w:t xml:space="preserve"> le montant de la subvention versée au titre de l’année 2019 à 50 000€ (cinquante mille euros) à l’Institut d’Aménagement et d’Urbanisme d’Ile-de-France.</w:t>
            </w:r>
          </w:p>
          <w:p w14:paraId="6CE7671B" w14:textId="7A1BBCF7" w:rsidR="00624A89" w:rsidRPr="00624A89" w:rsidRDefault="00624A89" w:rsidP="00624A89">
            <w:pPr>
              <w:spacing w:line="259" w:lineRule="auto"/>
              <w:jc w:val="both"/>
              <w:rPr>
                <w:rFonts w:cstheme="minorHAnsi"/>
                <w:sz w:val="22"/>
                <w:szCs w:val="22"/>
              </w:rPr>
            </w:pPr>
            <w:r w:rsidRPr="00624A89">
              <w:rPr>
                <w:rFonts w:cstheme="minorHAnsi"/>
                <w:b/>
                <w:sz w:val="22"/>
                <w:szCs w:val="22"/>
              </w:rPr>
              <w:t>APPROUVE</w:t>
            </w:r>
            <w:r w:rsidRPr="00624A89">
              <w:rPr>
                <w:rFonts w:cstheme="minorHAnsi"/>
                <w:sz w:val="22"/>
                <w:szCs w:val="22"/>
              </w:rPr>
              <w:t xml:space="preserve"> la convention d’objectifs et de financement au titre de l’année 2019 conclue en application de la convention cadre pluriannuelle entre la Métropole du Grand Paris et l’Agence Régionale de la Biodiversité en Ile-de-France, département Biodiversité de l’Institut d’Aménagement et d’Urbanisme de la Région d’Ile-de-France.</w:t>
            </w:r>
          </w:p>
          <w:p w14:paraId="2876EEA3" w14:textId="4AF88CCE" w:rsidR="00624A89" w:rsidRPr="00624A89" w:rsidRDefault="00624A89" w:rsidP="00624A89">
            <w:pPr>
              <w:spacing w:line="259" w:lineRule="auto"/>
              <w:jc w:val="both"/>
              <w:rPr>
                <w:rFonts w:cstheme="minorHAnsi"/>
                <w:sz w:val="22"/>
                <w:szCs w:val="22"/>
              </w:rPr>
            </w:pPr>
            <w:r w:rsidRPr="00624A89">
              <w:rPr>
                <w:rFonts w:cstheme="minorHAnsi"/>
                <w:b/>
                <w:sz w:val="22"/>
                <w:szCs w:val="22"/>
              </w:rPr>
              <w:t>AUTORISE</w:t>
            </w:r>
            <w:r w:rsidRPr="00624A89">
              <w:rPr>
                <w:rFonts w:cstheme="minorHAnsi"/>
                <w:sz w:val="22"/>
                <w:szCs w:val="22"/>
              </w:rPr>
              <w:t xml:space="preserve"> le Président à signer la convention et tout acte y afférent.</w:t>
            </w:r>
          </w:p>
          <w:p w14:paraId="75ADA3CD" w14:textId="77777777" w:rsidR="00624A89" w:rsidRPr="00624A89" w:rsidRDefault="00624A89" w:rsidP="00624A89">
            <w:pPr>
              <w:spacing w:line="259" w:lineRule="auto"/>
              <w:jc w:val="both"/>
              <w:rPr>
                <w:rFonts w:cstheme="minorHAnsi"/>
                <w:sz w:val="22"/>
                <w:szCs w:val="22"/>
              </w:rPr>
            </w:pPr>
            <w:r w:rsidRPr="00624A89">
              <w:rPr>
                <w:rFonts w:cstheme="minorHAnsi"/>
                <w:sz w:val="22"/>
                <w:szCs w:val="22"/>
              </w:rPr>
              <w:t>DIT que les crédits sont inscrits au chapitre 65 du budget 2019 de la Métropole.</w:t>
            </w:r>
          </w:p>
          <w:p w14:paraId="2A733122" w14:textId="497AD128" w:rsidR="0060662E" w:rsidRPr="00246B8E" w:rsidRDefault="0060662E" w:rsidP="00246B8E">
            <w:pPr>
              <w:pStyle w:val="Style1titreDELCRS"/>
              <w:rPr>
                <w:rFonts w:cstheme="minorHAnsi"/>
                <w:szCs w:val="22"/>
              </w:rPr>
            </w:pPr>
          </w:p>
        </w:tc>
        <w:tc>
          <w:tcPr>
            <w:tcW w:w="786" w:type="pct"/>
            <w:vAlign w:val="center"/>
          </w:tcPr>
          <w:p w14:paraId="2030B5E7" w14:textId="0177E427" w:rsidR="00C05E62" w:rsidRPr="00246B8E" w:rsidRDefault="003C2365" w:rsidP="00246B8E">
            <w:pPr>
              <w:tabs>
                <w:tab w:val="center" w:pos="6237"/>
              </w:tabs>
              <w:jc w:val="center"/>
              <w:rPr>
                <w:rFonts w:cstheme="minorHAnsi"/>
                <w:b/>
                <w:sz w:val="22"/>
                <w:szCs w:val="22"/>
              </w:rPr>
            </w:pPr>
            <w:r w:rsidRPr="00246B8E">
              <w:rPr>
                <w:rFonts w:cstheme="minorHAnsi"/>
                <w:b/>
                <w:sz w:val="22"/>
                <w:szCs w:val="22"/>
              </w:rPr>
              <w:t>UNANIMITE</w:t>
            </w:r>
          </w:p>
        </w:tc>
      </w:tr>
      <w:tr w:rsidR="00D70B5D" w:rsidRPr="00246B8E" w14:paraId="72E0FB0B" w14:textId="77777777" w:rsidTr="008E1351">
        <w:tc>
          <w:tcPr>
            <w:tcW w:w="286" w:type="pct"/>
          </w:tcPr>
          <w:p w14:paraId="37B92E42" w14:textId="77777777" w:rsidR="00C05E62" w:rsidRPr="00246B8E" w:rsidRDefault="00C05E62" w:rsidP="00246B8E">
            <w:pPr>
              <w:pStyle w:val="Paragraphedeliste"/>
              <w:numPr>
                <w:ilvl w:val="0"/>
                <w:numId w:val="2"/>
              </w:numPr>
              <w:tabs>
                <w:tab w:val="center" w:pos="6237"/>
              </w:tabs>
              <w:contextualSpacing w:val="0"/>
              <w:rPr>
                <w:rFonts w:asciiTheme="minorHAnsi" w:hAnsiTheme="minorHAnsi" w:cstheme="minorHAnsi"/>
                <w:sz w:val="22"/>
                <w:szCs w:val="22"/>
              </w:rPr>
            </w:pPr>
          </w:p>
        </w:tc>
        <w:tc>
          <w:tcPr>
            <w:tcW w:w="3928" w:type="pct"/>
          </w:tcPr>
          <w:p w14:paraId="1FA39AC6" w14:textId="77777777" w:rsidR="005334FC" w:rsidRDefault="005334FC" w:rsidP="00246B8E">
            <w:pPr>
              <w:spacing w:line="276" w:lineRule="auto"/>
              <w:jc w:val="both"/>
              <w:rPr>
                <w:rFonts w:cstheme="minorHAnsi"/>
                <w:b/>
                <w:caps/>
                <w:sz w:val="22"/>
                <w:szCs w:val="22"/>
                <w:u w:val="single"/>
              </w:rPr>
            </w:pPr>
            <w:r w:rsidRPr="005334FC">
              <w:rPr>
                <w:rFonts w:cstheme="minorHAnsi"/>
                <w:b/>
                <w:caps/>
                <w:sz w:val="22"/>
                <w:szCs w:val="22"/>
                <w:u w:val="single"/>
              </w:rPr>
              <w:t>SUBVENTION A L’ASSOCIATION TNOC EUROPE POUR L’ORGANISATION DU SOMMET INTERNATIONAL « THE NATURE OF CITIES » - CONVENTION D’OBJECTIFS ET DE FINANCEMENT</w:t>
            </w:r>
          </w:p>
          <w:p w14:paraId="5E858B55" w14:textId="51105E2F" w:rsidR="001D7646" w:rsidRPr="001D7646" w:rsidRDefault="001D7646" w:rsidP="001D7646">
            <w:pPr>
              <w:spacing w:line="276" w:lineRule="auto"/>
              <w:jc w:val="both"/>
              <w:rPr>
                <w:rFonts w:cstheme="minorHAnsi"/>
                <w:sz w:val="22"/>
                <w:szCs w:val="22"/>
              </w:rPr>
            </w:pPr>
            <w:r w:rsidRPr="00472366">
              <w:rPr>
                <w:rFonts w:eastAsia="Times New Roman" w:cstheme="minorHAnsi"/>
                <w:b/>
                <w:color w:val="000000"/>
                <w:sz w:val="22"/>
                <w:szCs w:val="22"/>
                <w:lang w:eastAsia="fr-FR"/>
              </w:rPr>
              <w:t>ATTRIBUE</w:t>
            </w:r>
            <w:r w:rsidRPr="001D7646">
              <w:rPr>
                <w:rFonts w:cstheme="minorHAnsi"/>
                <w:sz w:val="22"/>
                <w:szCs w:val="22"/>
              </w:rPr>
              <w:t xml:space="preserve"> une subvention de 25 000 € (vingt-cinq mille euros) à l’association TNOC Europe. </w:t>
            </w:r>
          </w:p>
          <w:p w14:paraId="433C8500" w14:textId="384FF7F3" w:rsidR="001D7646" w:rsidRPr="001D7646" w:rsidRDefault="001D7646" w:rsidP="001D7646">
            <w:pPr>
              <w:spacing w:line="276" w:lineRule="auto"/>
              <w:jc w:val="both"/>
              <w:rPr>
                <w:rFonts w:cstheme="minorHAnsi"/>
                <w:sz w:val="22"/>
                <w:szCs w:val="22"/>
              </w:rPr>
            </w:pPr>
            <w:r w:rsidRPr="001D7646">
              <w:rPr>
                <w:rFonts w:cstheme="minorHAnsi"/>
                <w:b/>
                <w:sz w:val="22"/>
                <w:szCs w:val="22"/>
              </w:rPr>
              <w:t>APPROUVE</w:t>
            </w:r>
            <w:r w:rsidRPr="001D7646">
              <w:rPr>
                <w:rFonts w:cstheme="minorHAnsi"/>
                <w:sz w:val="22"/>
                <w:szCs w:val="22"/>
              </w:rPr>
              <w:t xml:space="preserve"> les termes de la convention d’objectifs et de financement avec l’association TNOC Europe pour l’organisation du Sommet « The Nature of Cities ». </w:t>
            </w:r>
          </w:p>
          <w:p w14:paraId="0839A902" w14:textId="7756F00C" w:rsidR="001D7646" w:rsidRPr="001D7646" w:rsidRDefault="001D7646" w:rsidP="001D7646">
            <w:pPr>
              <w:spacing w:line="276" w:lineRule="auto"/>
              <w:jc w:val="both"/>
              <w:rPr>
                <w:rFonts w:cstheme="minorHAnsi"/>
                <w:sz w:val="22"/>
                <w:szCs w:val="22"/>
              </w:rPr>
            </w:pPr>
            <w:r w:rsidRPr="001D7646">
              <w:rPr>
                <w:rFonts w:cstheme="minorHAnsi"/>
                <w:b/>
                <w:sz w:val="22"/>
                <w:szCs w:val="22"/>
              </w:rPr>
              <w:t>AUTORISE</w:t>
            </w:r>
            <w:r w:rsidRPr="001D7646">
              <w:rPr>
                <w:rFonts w:cstheme="minorHAnsi"/>
                <w:sz w:val="22"/>
                <w:szCs w:val="22"/>
              </w:rPr>
              <w:t xml:space="preserve"> le Président à signer la convention et tout acte y afférent.</w:t>
            </w:r>
          </w:p>
          <w:p w14:paraId="27156F65" w14:textId="77777777" w:rsidR="001D7646" w:rsidRPr="001D7646" w:rsidRDefault="001D7646" w:rsidP="001D7646">
            <w:pPr>
              <w:spacing w:line="276" w:lineRule="auto"/>
              <w:jc w:val="both"/>
              <w:rPr>
                <w:rFonts w:cstheme="minorHAnsi"/>
                <w:sz w:val="22"/>
                <w:szCs w:val="22"/>
              </w:rPr>
            </w:pPr>
            <w:r w:rsidRPr="001D7646">
              <w:rPr>
                <w:rFonts w:cstheme="minorHAnsi"/>
                <w:b/>
                <w:sz w:val="22"/>
                <w:szCs w:val="22"/>
              </w:rPr>
              <w:t>DIT</w:t>
            </w:r>
            <w:r w:rsidRPr="001D7646">
              <w:rPr>
                <w:rFonts w:cstheme="minorHAnsi"/>
                <w:sz w:val="22"/>
                <w:szCs w:val="22"/>
              </w:rPr>
              <w:t xml:space="preserve"> que les crédits sont inscrits au chapitre 65 du budget 2019 de la Métropole.</w:t>
            </w:r>
          </w:p>
          <w:p w14:paraId="563068CD" w14:textId="7B657F56" w:rsidR="0093020B" w:rsidRPr="00246B8E" w:rsidRDefault="0093020B" w:rsidP="00246B8E">
            <w:pPr>
              <w:pStyle w:val="Style1titreDELCRS"/>
              <w:rPr>
                <w:rFonts w:cstheme="minorHAnsi"/>
                <w:b w:val="0"/>
                <w:szCs w:val="22"/>
                <w:u w:val="none"/>
              </w:rPr>
            </w:pPr>
          </w:p>
        </w:tc>
        <w:tc>
          <w:tcPr>
            <w:tcW w:w="786" w:type="pct"/>
            <w:vAlign w:val="center"/>
          </w:tcPr>
          <w:p w14:paraId="213F74F0" w14:textId="77777777" w:rsidR="00C05E62" w:rsidRPr="00246B8E" w:rsidRDefault="003C2365" w:rsidP="00246B8E">
            <w:pPr>
              <w:tabs>
                <w:tab w:val="center" w:pos="6237"/>
              </w:tabs>
              <w:jc w:val="center"/>
              <w:rPr>
                <w:rFonts w:cstheme="minorHAnsi"/>
                <w:b/>
                <w:sz w:val="22"/>
                <w:szCs w:val="22"/>
              </w:rPr>
            </w:pPr>
            <w:r w:rsidRPr="00246B8E">
              <w:rPr>
                <w:rFonts w:cstheme="minorHAnsi"/>
                <w:b/>
                <w:sz w:val="22"/>
                <w:szCs w:val="22"/>
              </w:rPr>
              <w:t>UNANIMITE</w:t>
            </w:r>
          </w:p>
          <w:p w14:paraId="1A315D9C" w14:textId="3D6858C6" w:rsidR="0060662E" w:rsidRPr="00246B8E" w:rsidRDefault="0060662E" w:rsidP="00246B8E">
            <w:pPr>
              <w:tabs>
                <w:tab w:val="center" w:pos="6237"/>
              </w:tabs>
              <w:jc w:val="center"/>
              <w:rPr>
                <w:rFonts w:cstheme="minorHAnsi"/>
                <w:b/>
                <w:sz w:val="22"/>
                <w:szCs w:val="22"/>
              </w:rPr>
            </w:pPr>
          </w:p>
        </w:tc>
      </w:tr>
      <w:tr w:rsidR="00D70B5D" w:rsidRPr="00246B8E" w14:paraId="2DCB4866" w14:textId="77777777" w:rsidTr="008E1351">
        <w:tc>
          <w:tcPr>
            <w:tcW w:w="286" w:type="pct"/>
          </w:tcPr>
          <w:p w14:paraId="18A0B0BC" w14:textId="77777777" w:rsidR="00C05E62" w:rsidRPr="00246B8E" w:rsidRDefault="00C05E62" w:rsidP="00246B8E">
            <w:pPr>
              <w:pStyle w:val="Paragraphedeliste"/>
              <w:numPr>
                <w:ilvl w:val="0"/>
                <w:numId w:val="2"/>
              </w:numPr>
              <w:tabs>
                <w:tab w:val="center" w:pos="6237"/>
              </w:tabs>
              <w:contextualSpacing w:val="0"/>
              <w:rPr>
                <w:rFonts w:asciiTheme="minorHAnsi" w:hAnsiTheme="minorHAnsi" w:cstheme="minorHAnsi"/>
                <w:sz w:val="22"/>
                <w:szCs w:val="22"/>
              </w:rPr>
            </w:pPr>
          </w:p>
        </w:tc>
        <w:tc>
          <w:tcPr>
            <w:tcW w:w="3928" w:type="pct"/>
          </w:tcPr>
          <w:p w14:paraId="2C5A2FA1" w14:textId="4031BE14" w:rsidR="00FC0F0F" w:rsidRPr="00FC0F0F" w:rsidRDefault="00FC0F0F" w:rsidP="00A02307">
            <w:pPr>
              <w:tabs>
                <w:tab w:val="left" w:pos="851"/>
                <w:tab w:val="center" w:pos="1701"/>
                <w:tab w:val="left" w:pos="5670"/>
              </w:tabs>
              <w:overflowPunct w:val="0"/>
              <w:autoSpaceDE w:val="0"/>
              <w:autoSpaceDN w:val="0"/>
              <w:adjustRightInd w:val="0"/>
              <w:jc w:val="both"/>
              <w:textAlignment w:val="baseline"/>
              <w:rPr>
                <w:rFonts w:cstheme="minorHAnsi"/>
                <w:b/>
                <w:caps/>
                <w:sz w:val="22"/>
                <w:szCs w:val="22"/>
                <w:u w:val="single"/>
              </w:rPr>
            </w:pPr>
            <w:r w:rsidRPr="00FC0F0F">
              <w:rPr>
                <w:rFonts w:cstheme="minorHAnsi"/>
                <w:b/>
                <w:caps/>
                <w:sz w:val="22"/>
                <w:szCs w:val="22"/>
                <w:u w:val="single"/>
              </w:rPr>
              <w:t>CHAIRE ECONOMIE CIRCULAIRE ET METABOLISME URBAIN - CONVENTION D’OBJECTIFS ET DE FINANCEMENT AVEC L'INSTITUT FRANÇAIS DES SCIENCES ET TECHNOLOGIES DES TRANSPORTS, DE L'AMENAGEMENT ET DES RESEAUX (IFSTTAR)</w:t>
            </w:r>
          </w:p>
          <w:p w14:paraId="0C0D4615" w14:textId="2E7A7EAB" w:rsidR="00A02307" w:rsidRPr="00A02307" w:rsidRDefault="00A02307" w:rsidP="00A02307">
            <w:pPr>
              <w:tabs>
                <w:tab w:val="left" w:pos="851"/>
                <w:tab w:val="center" w:pos="1701"/>
                <w:tab w:val="left" w:pos="5670"/>
              </w:tabs>
              <w:overflowPunct w:val="0"/>
              <w:autoSpaceDE w:val="0"/>
              <w:autoSpaceDN w:val="0"/>
              <w:adjustRightInd w:val="0"/>
              <w:jc w:val="both"/>
              <w:textAlignment w:val="baseline"/>
              <w:rPr>
                <w:rFonts w:eastAsia="Times New Roman" w:cstheme="minorHAnsi"/>
                <w:color w:val="000000"/>
                <w:sz w:val="22"/>
                <w:szCs w:val="22"/>
                <w:lang w:eastAsia="fr-FR"/>
              </w:rPr>
            </w:pPr>
            <w:r w:rsidRPr="00A02307">
              <w:rPr>
                <w:rFonts w:eastAsia="Times New Roman" w:cstheme="minorHAnsi"/>
                <w:b/>
                <w:color w:val="000000"/>
                <w:sz w:val="22"/>
                <w:szCs w:val="22"/>
                <w:lang w:eastAsia="fr-FR"/>
              </w:rPr>
              <w:t>APPROUVE</w:t>
            </w:r>
            <w:r w:rsidRPr="00A02307">
              <w:rPr>
                <w:rFonts w:eastAsia="Times New Roman" w:cstheme="minorHAnsi"/>
                <w:color w:val="000000"/>
                <w:sz w:val="22"/>
                <w:szCs w:val="22"/>
                <w:lang w:eastAsia="fr-FR"/>
              </w:rPr>
              <w:t xml:space="preserve"> les termes de la convention d’objectifs et de financement 2019-2021 avec l’IFFSTAR, dont le projet est joint en annexe de la délibération. </w:t>
            </w:r>
          </w:p>
          <w:p w14:paraId="47A6E288" w14:textId="65FD2979" w:rsidR="00A02307" w:rsidRPr="00A02307" w:rsidRDefault="00A02307" w:rsidP="00A02307">
            <w:pPr>
              <w:tabs>
                <w:tab w:val="left" w:pos="851"/>
                <w:tab w:val="center" w:pos="1701"/>
                <w:tab w:val="left" w:pos="5670"/>
              </w:tabs>
              <w:overflowPunct w:val="0"/>
              <w:autoSpaceDE w:val="0"/>
              <w:autoSpaceDN w:val="0"/>
              <w:adjustRightInd w:val="0"/>
              <w:jc w:val="both"/>
              <w:textAlignment w:val="baseline"/>
              <w:rPr>
                <w:rFonts w:eastAsia="Times New Roman" w:cstheme="minorHAnsi"/>
                <w:color w:val="000000"/>
                <w:sz w:val="22"/>
                <w:szCs w:val="22"/>
                <w:lang w:eastAsia="fr-FR"/>
              </w:rPr>
            </w:pPr>
            <w:r w:rsidRPr="00A02307">
              <w:rPr>
                <w:rFonts w:eastAsia="Times New Roman" w:cstheme="minorHAnsi"/>
                <w:b/>
                <w:color w:val="000000"/>
                <w:sz w:val="22"/>
                <w:szCs w:val="22"/>
                <w:lang w:eastAsia="fr-FR"/>
              </w:rPr>
              <w:t>AUTORISE</w:t>
            </w:r>
            <w:r w:rsidRPr="00A02307">
              <w:rPr>
                <w:rFonts w:eastAsia="Times New Roman" w:cstheme="minorHAnsi"/>
                <w:color w:val="000000"/>
                <w:sz w:val="22"/>
                <w:szCs w:val="22"/>
                <w:lang w:eastAsia="fr-FR"/>
              </w:rPr>
              <w:t xml:space="preserve"> le Président à signer ladite convention.</w:t>
            </w:r>
          </w:p>
          <w:p w14:paraId="7A112074" w14:textId="099E7442" w:rsidR="00A02307" w:rsidRPr="00A02307" w:rsidRDefault="00A02307" w:rsidP="00A02307">
            <w:pPr>
              <w:tabs>
                <w:tab w:val="left" w:pos="851"/>
                <w:tab w:val="center" w:pos="1701"/>
                <w:tab w:val="left" w:pos="5670"/>
              </w:tabs>
              <w:overflowPunct w:val="0"/>
              <w:autoSpaceDE w:val="0"/>
              <w:autoSpaceDN w:val="0"/>
              <w:adjustRightInd w:val="0"/>
              <w:jc w:val="both"/>
              <w:textAlignment w:val="baseline"/>
              <w:rPr>
                <w:rFonts w:eastAsia="Times New Roman" w:cstheme="minorHAnsi"/>
                <w:color w:val="000000"/>
                <w:sz w:val="22"/>
                <w:szCs w:val="22"/>
                <w:lang w:eastAsia="fr-FR"/>
              </w:rPr>
            </w:pPr>
            <w:r w:rsidRPr="00A02307">
              <w:rPr>
                <w:rFonts w:eastAsia="Times New Roman" w:cstheme="minorHAnsi"/>
                <w:b/>
                <w:color w:val="000000"/>
                <w:sz w:val="22"/>
                <w:szCs w:val="22"/>
                <w:lang w:eastAsia="fr-FR"/>
              </w:rPr>
              <w:t>FIXE</w:t>
            </w:r>
            <w:r w:rsidRPr="00A02307">
              <w:rPr>
                <w:rFonts w:eastAsia="Times New Roman" w:cstheme="minorHAnsi"/>
                <w:color w:val="000000"/>
                <w:sz w:val="22"/>
                <w:szCs w:val="22"/>
                <w:lang w:eastAsia="fr-FR"/>
              </w:rPr>
              <w:t xml:space="preserve"> le montant total de la contribution financière à 300 000 € (trois cent mille euros) sur trois ans, à raison de 100 000 € par an.</w:t>
            </w:r>
          </w:p>
          <w:p w14:paraId="7E16EBB6" w14:textId="77777777" w:rsidR="00A02307" w:rsidRPr="00A02307" w:rsidRDefault="00A02307" w:rsidP="00A02307">
            <w:pPr>
              <w:tabs>
                <w:tab w:val="left" w:pos="851"/>
                <w:tab w:val="center" w:pos="1701"/>
                <w:tab w:val="left" w:pos="5670"/>
              </w:tabs>
              <w:overflowPunct w:val="0"/>
              <w:autoSpaceDE w:val="0"/>
              <w:autoSpaceDN w:val="0"/>
              <w:adjustRightInd w:val="0"/>
              <w:jc w:val="both"/>
              <w:textAlignment w:val="baseline"/>
              <w:rPr>
                <w:rFonts w:eastAsia="Times New Roman" w:cstheme="minorHAnsi"/>
                <w:color w:val="000000"/>
                <w:sz w:val="22"/>
                <w:szCs w:val="22"/>
                <w:lang w:eastAsia="fr-FR"/>
              </w:rPr>
            </w:pPr>
            <w:r w:rsidRPr="00A02307">
              <w:rPr>
                <w:rFonts w:eastAsia="Times New Roman" w:cstheme="minorHAnsi"/>
                <w:b/>
                <w:color w:val="000000"/>
                <w:sz w:val="22"/>
                <w:szCs w:val="22"/>
                <w:lang w:eastAsia="fr-FR"/>
              </w:rPr>
              <w:t>DIT</w:t>
            </w:r>
            <w:r w:rsidRPr="00A02307">
              <w:rPr>
                <w:rFonts w:eastAsia="Times New Roman" w:cstheme="minorHAnsi"/>
                <w:color w:val="000000"/>
                <w:sz w:val="22"/>
                <w:szCs w:val="22"/>
                <w:lang w:eastAsia="fr-FR"/>
              </w:rPr>
              <w:t xml:space="preserve"> que les crédits correspondants seront inscrits au chapitre 65 « Autres charges de gestion courante » du budget 2019 et suivants. </w:t>
            </w:r>
          </w:p>
          <w:p w14:paraId="67A8CDAC" w14:textId="412D3A36" w:rsidR="0093020B" w:rsidRPr="00A02307" w:rsidRDefault="0093020B" w:rsidP="00246B8E">
            <w:pPr>
              <w:pStyle w:val="Style1titreDELCRS"/>
              <w:rPr>
                <w:rFonts w:eastAsia="Times New Roman" w:cstheme="minorHAnsi"/>
                <w:b w:val="0"/>
                <w:color w:val="000000"/>
                <w:szCs w:val="22"/>
                <w:u w:val="none"/>
                <w:lang w:eastAsia="fr-FR"/>
              </w:rPr>
            </w:pPr>
          </w:p>
        </w:tc>
        <w:tc>
          <w:tcPr>
            <w:tcW w:w="786" w:type="pct"/>
            <w:vAlign w:val="center"/>
          </w:tcPr>
          <w:p w14:paraId="51E73439" w14:textId="74C9B357" w:rsidR="00C05E62" w:rsidRPr="00246B8E" w:rsidRDefault="003C2365" w:rsidP="00246B8E">
            <w:pPr>
              <w:tabs>
                <w:tab w:val="center" w:pos="6237"/>
              </w:tabs>
              <w:jc w:val="center"/>
              <w:rPr>
                <w:rFonts w:cstheme="minorHAnsi"/>
                <w:b/>
                <w:sz w:val="22"/>
                <w:szCs w:val="22"/>
              </w:rPr>
            </w:pPr>
            <w:r w:rsidRPr="00246B8E">
              <w:rPr>
                <w:rFonts w:cstheme="minorHAnsi"/>
                <w:b/>
                <w:sz w:val="22"/>
                <w:szCs w:val="22"/>
              </w:rPr>
              <w:t>UNANIMITE</w:t>
            </w:r>
          </w:p>
        </w:tc>
      </w:tr>
      <w:tr w:rsidR="00D70B5D" w:rsidRPr="00246B8E" w14:paraId="6A8ACFED" w14:textId="77777777" w:rsidTr="008E1351">
        <w:tc>
          <w:tcPr>
            <w:tcW w:w="286" w:type="pct"/>
          </w:tcPr>
          <w:p w14:paraId="2147063B" w14:textId="77777777" w:rsidR="00C05E62" w:rsidRPr="00246B8E" w:rsidRDefault="00C05E62" w:rsidP="00246B8E">
            <w:pPr>
              <w:pStyle w:val="Paragraphedeliste"/>
              <w:numPr>
                <w:ilvl w:val="0"/>
                <w:numId w:val="2"/>
              </w:numPr>
              <w:tabs>
                <w:tab w:val="center" w:pos="6237"/>
              </w:tabs>
              <w:contextualSpacing w:val="0"/>
              <w:rPr>
                <w:rFonts w:asciiTheme="minorHAnsi" w:hAnsiTheme="minorHAnsi" w:cstheme="minorHAnsi"/>
                <w:sz w:val="22"/>
                <w:szCs w:val="22"/>
              </w:rPr>
            </w:pPr>
          </w:p>
        </w:tc>
        <w:tc>
          <w:tcPr>
            <w:tcW w:w="3928" w:type="pct"/>
          </w:tcPr>
          <w:p w14:paraId="6964FF36" w14:textId="77777777" w:rsidR="00172D36" w:rsidRDefault="00172D36" w:rsidP="00246B8E">
            <w:pPr>
              <w:tabs>
                <w:tab w:val="left" w:pos="851"/>
                <w:tab w:val="center" w:pos="1701"/>
                <w:tab w:val="left" w:pos="5670"/>
              </w:tabs>
              <w:overflowPunct w:val="0"/>
              <w:autoSpaceDE w:val="0"/>
              <w:autoSpaceDN w:val="0"/>
              <w:adjustRightInd w:val="0"/>
              <w:jc w:val="both"/>
              <w:textAlignment w:val="baseline"/>
              <w:rPr>
                <w:rFonts w:cstheme="minorHAnsi"/>
                <w:b/>
                <w:caps/>
                <w:sz w:val="22"/>
                <w:szCs w:val="22"/>
                <w:u w:val="single"/>
              </w:rPr>
            </w:pPr>
            <w:r w:rsidRPr="00172D36">
              <w:rPr>
                <w:rFonts w:cstheme="minorHAnsi"/>
                <w:b/>
                <w:caps/>
                <w:sz w:val="22"/>
                <w:szCs w:val="22"/>
                <w:u w:val="single"/>
              </w:rPr>
              <w:t>MODIFICATION DU REGLEMENT DU FOND D’INTERVENTION METROPOLITAIN DE SOUTIEN AU COMMERCE, A L’ARTISANAT ET AUX SERVICES (FIMACS)</w:t>
            </w:r>
          </w:p>
          <w:p w14:paraId="0DE58952" w14:textId="77777777" w:rsidR="00A7332D" w:rsidRPr="00A7332D" w:rsidRDefault="00A7332D" w:rsidP="00A7332D">
            <w:pPr>
              <w:tabs>
                <w:tab w:val="left" w:pos="851"/>
                <w:tab w:val="center" w:pos="1701"/>
                <w:tab w:val="left" w:pos="5670"/>
              </w:tabs>
              <w:overflowPunct w:val="0"/>
              <w:autoSpaceDE w:val="0"/>
              <w:autoSpaceDN w:val="0"/>
              <w:adjustRightInd w:val="0"/>
              <w:jc w:val="both"/>
              <w:textAlignment w:val="baseline"/>
              <w:rPr>
                <w:rFonts w:eastAsia="Times New Roman" w:cstheme="minorHAnsi"/>
                <w:b/>
                <w:color w:val="000000"/>
                <w:sz w:val="22"/>
                <w:szCs w:val="22"/>
                <w:lang w:eastAsia="fr-FR"/>
              </w:rPr>
            </w:pPr>
            <w:r w:rsidRPr="00A7332D">
              <w:rPr>
                <w:rFonts w:eastAsia="Times New Roman" w:cstheme="minorHAnsi"/>
                <w:b/>
                <w:color w:val="000000"/>
                <w:sz w:val="22"/>
                <w:szCs w:val="22"/>
                <w:lang w:eastAsia="fr-FR"/>
              </w:rPr>
              <w:t xml:space="preserve">ADOPTE </w:t>
            </w:r>
            <w:r w:rsidRPr="00A7332D">
              <w:rPr>
                <w:rFonts w:eastAsia="Times New Roman" w:cstheme="minorHAnsi"/>
                <w:color w:val="000000"/>
                <w:sz w:val="22"/>
                <w:szCs w:val="22"/>
                <w:lang w:eastAsia="fr-FR"/>
              </w:rPr>
              <w:t>le projet de règlement FIMACS modifié.</w:t>
            </w:r>
            <w:r w:rsidRPr="00A7332D">
              <w:rPr>
                <w:rFonts w:eastAsia="Times New Roman" w:cstheme="minorHAnsi"/>
                <w:b/>
                <w:color w:val="000000"/>
                <w:sz w:val="22"/>
                <w:szCs w:val="22"/>
                <w:lang w:eastAsia="fr-FR"/>
              </w:rPr>
              <w:t xml:space="preserve"> </w:t>
            </w:r>
          </w:p>
          <w:p w14:paraId="3CC6BDA1" w14:textId="269B2501" w:rsidR="00970AE6" w:rsidRPr="00246B8E" w:rsidRDefault="00970AE6" w:rsidP="00246B8E">
            <w:pPr>
              <w:pStyle w:val="Style1titreDELCRS"/>
              <w:rPr>
                <w:rFonts w:cstheme="minorHAnsi"/>
                <w:szCs w:val="22"/>
              </w:rPr>
            </w:pPr>
          </w:p>
        </w:tc>
        <w:tc>
          <w:tcPr>
            <w:tcW w:w="786" w:type="pct"/>
            <w:vAlign w:val="center"/>
          </w:tcPr>
          <w:p w14:paraId="2F65AC2C" w14:textId="78F20903" w:rsidR="00C05E62" w:rsidRPr="00246B8E" w:rsidRDefault="003C2365" w:rsidP="00246B8E">
            <w:pPr>
              <w:tabs>
                <w:tab w:val="center" w:pos="6237"/>
              </w:tabs>
              <w:jc w:val="center"/>
              <w:rPr>
                <w:rFonts w:cstheme="minorHAnsi"/>
                <w:b/>
                <w:sz w:val="22"/>
                <w:szCs w:val="22"/>
              </w:rPr>
            </w:pPr>
            <w:r w:rsidRPr="00246B8E">
              <w:rPr>
                <w:rFonts w:cstheme="minorHAnsi"/>
                <w:b/>
                <w:sz w:val="22"/>
                <w:szCs w:val="22"/>
              </w:rPr>
              <w:t>UNANIMITE</w:t>
            </w:r>
          </w:p>
        </w:tc>
      </w:tr>
      <w:tr w:rsidR="00D70B5D" w:rsidRPr="00246B8E" w14:paraId="48BD3166" w14:textId="77777777" w:rsidTr="008E1351">
        <w:tc>
          <w:tcPr>
            <w:tcW w:w="286" w:type="pct"/>
          </w:tcPr>
          <w:p w14:paraId="511FCC28" w14:textId="77777777" w:rsidR="00C05E62" w:rsidRPr="00246B8E" w:rsidRDefault="00C05E62" w:rsidP="00246B8E">
            <w:pPr>
              <w:pStyle w:val="Paragraphedeliste"/>
              <w:numPr>
                <w:ilvl w:val="0"/>
                <w:numId w:val="2"/>
              </w:numPr>
              <w:tabs>
                <w:tab w:val="center" w:pos="6237"/>
              </w:tabs>
              <w:contextualSpacing w:val="0"/>
              <w:rPr>
                <w:rFonts w:asciiTheme="minorHAnsi" w:hAnsiTheme="minorHAnsi" w:cstheme="minorHAnsi"/>
                <w:sz w:val="22"/>
                <w:szCs w:val="22"/>
              </w:rPr>
            </w:pPr>
          </w:p>
        </w:tc>
        <w:tc>
          <w:tcPr>
            <w:tcW w:w="3928" w:type="pct"/>
          </w:tcPr>
          <w:p w14:paraId="4C0F0FCA" w14:textId="77777777" w:rsidR="00342A78" w:rsidRDefault="00342A78" w:rsidP="00246B8E">
            <w:pPr>
              <w:jc w:val="both"/>
              <w:rPr>
                <w:rFonts w:cstheme="minorHAnsi"/>
                <w:b/>
                <w:caps/>
                <w:sz w:val="22"/>
                <w:szCs w:val="22"/>
                <w:u w:val="single"/>
              </w:rPr>
            </w:pPr>
            <w:r w:rsidRPr="00342A78">
              <w:rPr>
                <w:rFonts w:cstheme="minorHAnsi"/>
                <w:b/>
                <w:caps/>
                <w:sz w:val="22"/>
                <w:szCs w:val="22"/>
                <w:u w:val="single"/>
              </w:rPr>
              <w:t>ADHESION DE LA METROPOLE DU GRAND PARIS AU SYNDICAT MIXTE DE LA CITE DE LA GASTRONOMIE PARIS-RUNGIS ET DE SON QUARTIER</w:t>
            </w:r>
          </w:p>
          <w:p w14:paraId="75DAD1CA" w14:textId="01ACD048" w:rsidR="004237E2" w:rsidRPr="004237E2" w:rsidRDefault="004237E2" w:rsidP="004237E2">
            <w:pPr>
              <w:jc w:val="both"/>
              <w:rPr>
                <w:rFonts w:cstheme="minorHAnsi"/>
                <w:bCs/>
                <w:sz w:val="22"/>
                <w:szCs w:val="22"/>
              </w:rPr>
            </w:pPr>
            <w:r w:rsidRPr="004237E2">
              <w:rPr>
                <w:rFonts w:cstheme="minorHAnsi"/>
                <w:b/>
                <w:bCs/>
                <w:sz w:val="22"/>
                <w:szCs w:val="22"/>
              </w:rPr>
              <w:t>APPROUVE</w:t>
            </w:r>
            <w:r w:rsidRPr="004237E2">
              <w:rPr>
                <w:rFonts w:cstheme="minorHAnsi"/>
                <w:bCs/>
                <w:sz w:val="22"/>
                <w:szCs w:val="22"/>
              </w:rPr>
              <w:t xml:space="preserve"> l’adhésion de la Métropole du Grand Paris </w:t>
            </w:r>
            <w:bookmarkStart w:id="2" w:name="_Hlk2765585"/>
            <w:r w:rsidRPr="004237E2">
              <w:rPr>
                <w:rFonts w:cstheme="minorHAnsi"/>
                <w:bCs/>
                <w:sz w:val="22"/>
                <w:szCs w:val="22"/>
              </w:rPr>
              <w:t>au Syndicat mixte de la Cité de la Gastronomie Paris-Rungis et de son quartier.</w:t>
            </w:r>
            <w:bookmarkEnd w:id="2"/>
          </w:p>
          <w:p w14:paraId="69965D46" w14:textId="1DCF83FB" w:rsidR="004237E2" w:rsidRPr="004237E2" w:rsidRDefault="004237E2" w:rsidP="004237E2">
            <w:pPr>
              <w:jc w:val="both"/>
              <w:rPr>
                <w:rFonts w:cstheme="minorHAnsi"/>
                <w:bCs/>
                <w:sz w:val="22"/>
                <w:szCs w:val="22"/>
              </w:rPr>
            </w:pPr>
            <w:r w:rsidRPr="004237E2">
              <w:rPr>
                <w:rFonts w:cstheme="minorHAnsi"/>
                <w:b/>
                <w:bCs/>
                <w:sz w:val="22"/>
                <w:szCs w:val="22"/>
              </w:rPr>
              <w:t>APPROUVE</w:t>
            </w:r>
            <w:r w:rsidRPr="004237E2">
              <w:rPr>
                <w:rFonts w:cstheme="minorHAnsi"/>
                <w:bCs/>
                <w:sz w:val="22"/>
                <w:szCs w:val="22"/>
              </w:rPr>
              <w:t xml:space="preserve"> </w:t>
            </w:r>
            <w:bookmarkStart w:id="3" w:name="_Hlk482897982"/>
            <w:r w:rsidRPr="004237E2">
              <w:rPr>
                <w:rFonts w:cstheme="minorHAnsi"/>
                <w:bCs/>
                <w:sz w:val="22"/>
                <w:szCs w:val="22"/>
              </w:rPr>
              <w:t xml:space="preserve">le montant de la contribution budgétaire de la métropole aux dépenses de fonctionnement du Syndicat mixte de la Cité de la Gastronomie Paris-Rungis et de son quartier pour un montant de 70.000,00 € (soixante-dix mille euros) pour l’exercice 2019.  </w:t>
            </w:r>
            <w:bookmarkEnd w:id="3"/>
          </w:p>
          <w:p w14:paraId="3B5B2D61" w14:textId="0A931DCD" w:rsidR="004237E2" w:rsidRPr="004237E2" w:rsidRDefault="004237E2" w:rsidP="004237E2">
            <w:pPr>
              <w:jc w:val="both"/>
              <w:rPr>
                <w:rFonts w:cstheme="minorHAnsi"/>
                <w:bCs/>
                <w:sz w:val="22"/>
                <w:szCs w:val="22"/>
              </w:rPr>
            </w:pPr>
            <w:r w:rsidRPr="004237E2">
              <w:rPr>
                <w:rFonts w:cstheme="minorHAnsi"/>
                <w:b/>
                <w:bCs/>
                <w:sz w:val="22"/>
                <w:szCs w:val="22"/>
              </w:rPr>
              <w:t>AUTORISE</w:t>
            </w:r>
            <w:r w:rsidRPr="004237E2">
              <w:rPr>
                <w:rFonts w:cstheme="minorHAnsi"/>
                <w:bCs/>
                <w:sz w:val="22"/>
                <w:szCs w:val="22"/>
              </w:rPr>
              <w:t xml:space="preserve"> le Président de la Métropole du Grand Paris à effectuer toutes démarches, à signer tous documents administratifs, techniques ou financiers permettant l’adhésion de la Métropole au Syndicat mixte de la Cité de la Gastronomie Paris-Rungis et de son quartier.</w:t>
            </w:r>
          </w:p>
          <w:p w14:paraId="4BE7ECE1" w14:textId="5AEF9A60" w:rsidR="00972C83" w:rsidRPr="00972C83" w:rsidRDefault="004237E2" w:rsidP="001E3DD5">
            <w:pPr>
              <w:jc w:val="both"/>
              <w:rPr>
                <w:rFonts w:cstheme="minorHAnsi"/>
                <w:bCs/>
                <w:sz w:val="22"/>
                <w:szCs w:val="22"/>
              </w:rPr>
            </w:pPr>
            <w:r w:rsidRPr="004237E2">
              <w:rPr>
                <w:rFonts w:cstheme="minorHAnsi"/>
                <w:b/>
                <w:bCs/>
                <w:sz w:val="22"/>
                <w:szCs w:val="22"/>
              </w:rPr>
              <w:t xml:space="preserve">DIT </w:t>
            </w:r>
            <w:r w:rsidRPr="004237E2">
              <w:rPr>
                <w:rFonts w:cstheme="minorHAnsi"/>
                <w:bCs/>
                <w:sz w:val="22"/>
                <w:szCs w:val="22"/>
              </w:rPr>
              <w:t>que les crédits sont inscrits au chapitre 65 du budget 2019 de la Métropole.</w:t>
            </w:r>
          </w:p>
        </w:tc>
        <w:tc>
          <w:tcPr>
            <w:tcW w:w="786" w:type="pct"/>
            <w:vAlign w:val="center"/>
          </w:tcPr>
          <w:p w14:paraId="1B773F1E" w14:textId="7850B465" w:rsidR="00C05E62" w:rsidRPr="00246B8E" w:rsidRDefault="003C2365" w:rsidP="00246B8E">
            <w:pPr>
              <w:tabs>
                <w:tab w:val="center" w:pos="6237"/>
              </w:tabs>
              <w:jc w:val="center"/>
              <w:rPr>
                <w:rFonts w:cstheme="minorHAnsi"/>
                <w:b/>
                <w:sz w:val="22"/>
                <w:szCs w:val="22"/>
              </w:rPr>
            </w:pPr>
            <w:r w:rsidRPr="00246B8E">
              <w:rPr>
                <w:rFonts w:cstheme="minorHAnsi"/>
                <w:b/>
                <w:sz w:val="22"/>
                <w:szCs w:val="22"/>
              </w:rPr>
              <w:t>UNANIMITE</w:t>
            </w:r>
          </w:p>
        </w:tc>
      </w:tr>
      <w:tr w:rsidR="00D70B5D" w:rsidRPr="00246B8E" w14:paraId="35C26771" w14:textId="38EAD1F7" w:rsidTr="008E1351">
        <w:tc>
          <w:tcPr>
            <w:tcW w:w="286" w:type="pct"/>
          </w:tcPr>
          <w:p w14:paraId="3F04F3B1" w14:textId="77777777" w:rsidR="00B87978" w:rsidRPr="00246B8E" w:rsidRDefault="00B87978" w:rsidP="00CA4B73">
            <w:pPr>
              <w:pStyle w:val="Paragraphedeliste"/>
              <w:numPr>
                <w:ilvl w:val="0"/>
                <w:numId w:val="2"/>
              </w:numPr>
              <w:tabs>
                <w:tab w:val="center" w:pos="6237"/>
              </w:tabs>
              <w:contextualSpacing w:val="0"/>
              <w:rPr>
                <w:rFonts w:asciiTheme="minorHAnsi" w:hAnsiTheme="minorHAnsi" w:cstheme="minorHAnsi"/>
                <w:sz w:val="22"/>
                <w:szCs w:val="22"/>
              </w:rPr>
            </w:pPr>
          </w:p>
        </w:tc>
        <w:tc>
          <w:tcPr>
            <w:tcW w:w="3928" w:type="pct"/>
            <w:hideMark/>
          </w:tcPr>
          <w:p w14:paraId="2841A205" w14:textId="334DF598" w:rsidR="008F4F98" w:rsidRPr="008F4F98" w:rsidRDefault="008F4F98" w:rsidP="008F4F98">
            <w:pPr>
              <w:tabs>
                <w:tab w:val="center" w:pos="6237"/>
              </w:tabs>
              <w:rPr>
                <w:rFonts w:cstheme="minorHAnsi"/>
                <w:bCs/>
                <w:sz w:val="22"/>
                <w:szCs w:val="22"/>
              </w:rPr>
            </w:pPr>
            <w:bookmarkStart w:id="4" w:name="_GoBack"/>
            <w:bookmarkEnd w:id="4"/>
            <w:r w:rsidRPr="008F4F98">
              <w:rPr>
                <w:rFonts w:cstheme="minorHAnsi"/>
                <w:b/>
                <w:bCs/>
                <w:sz w:val="22"/>
                <w:szCs w:val="22"/>
              </w:rPr>
              <w:t>AFFIRME</w:t>
            </w:r>
            <w:r w:rsidRPr="008F4F98">
              <w:rPr>
                <w:rFonts w:cstheme="minorHAnsi"/>
                <w:bCs/>
                <w:sz w:val="22"/>
                <w:szCs w:val="22"/>
              </w:rPr>
              <w:t xml:space="preserve"> le caractère essentiel du développement culturel dans le rayonnement et l’attractivité de la Métropole du Grand Paris.</w:t>
            </w:r>
          </w:p>
          <w:p w14:paraId="61594C6D" w14:textId="0431A959" w:rsidR="008F4F98" w:rsidRPr="008F4F98" w:rsidRDefault="008F4F98" w:rsidP="008F4F98">
            <w:pPr>
              <w:tabs>
                <w:tab w:val="center" w:pos="6237"/>
              </w:tabs>
              <w:rPr>
                <w:rFonts w:cstheme="minorHAnsi"/>
                <w:bCs/>
                <w:sz w:val="22"/>
                <w:szCs w:val="22"/>
              </w:rPr>
            </w:pPr>
            <w:r w:rsidRPr="008F4F98">
              <w:rPr>
                <w:rFonts w:cstheme="minorHAnsi"/>
                <w:b/>
                <w:bCs/>
                <w:sz w:val="22"/>
                <w:szCs w:val="22"/>
              </w:rPr>
              <w:t>DECIDE</w:t>
            </w:r>
            <w:r w:rsidRPr="008F4F98">
              <w:rPr>
                <w:rFonts w:cstheme="minorHAnsi"/>
                <w:bCs/>
                <w:sz w:val="22"/>
                <w:szCs w:val="22"/>
              </w:rPr>
              <w:t xml:space="preserve"> de donner une dimension métropolitaine à l’événement « Nuit Blanche ».</w:t>
            </w:r>
          </w:p>
          <w:p w14:paraId="643BD56C" w14:textId="77777777" w:rsidR="00437A67" w:rsidRDefault="008F4F98" w:rsidP="001E3DD5">
            <w:pPr>
              <w:tabs>
                <w:tab w:val="center" w:pos="6237"/>
              </w:tabs>
              <w:rPr>
                <w:rFonts w:cstheme="minorHAnsi"/>
                <w:bCs/>
                <w:sz w:val="22"/>
                <w:szCs w:val="22"/>
              </w:rPr>
            </w:pPr>
            <w:r w:rsidRPr="008F4F98">
              <w:rPr>
                <w:rFonts w:cstheme="minorHAnsi"/>
                <w:b/>
                <w:bCs/>
                <w:sz w:val="22"/>
                <w:szCs w:val="22"/>
              </w:rPr>
              <w:t>ENGAGE</w:t>
            </w:r>
            <w:r w:rsidRPr="008F4F98">
              <w:rPr>
                <w:rFonts w:cstheme="minorHAnsi"/>
                <w:bCs/>
                <w:sz w:val="22"/>
                <w:szCs w:val="22"/>
              </w:rPr>
              <w:t xml:space="preserve"> la Métropole dans le programme des « Micro-Folies », musées numériques et tiers lieux, et l’accompagnement, en tant que de besoin, des projets communaux qui s’inscrivent dans ce dispositif.</w:t>
            </w:r>
            <w:r w:rsidR="001E3DD5" w:rsidRPr="00246B8E">
              <w:rPr>
                <w:rFonts w:cstheme="minorHAnsi"/>
                <w:bCs/>
                <w:sz w:val="22"/>
                <w:szCs w:val="22"/>
              </w:rPr>
              <w:t xml:space="preserve"> </w:t>
            </w:r>
          </w:p>
          <w:p w14:paraId="19A3A374" w14:textId="5CF954EC" w:rsidR="00751669" w:rsidRPr="00246B8E" w:rsidRDefault="00751669" w:rsidP="001E3DD5">
            <w:pPr>
              <w:tabs>
                <w:tab w:val="center" w:pos="6237"/>
              </w:tabs>
              <w:rPr>
                <w:rFonts w:cstheme="minorHAnsi"/>
                <w:bCs/>
                <w:sz w:val="22"/>
                <w:szCs w:val="22"/>
              </w:rPr>
            </w:pPr>
          </w:p>
        </w:tc>
        <w:tc>
          <w:tcPr>
            <w:tcW w:w="786" w:type="pct"/>
            <w:vAlign w:val="center"/>
          </w:tcPr>
          <w:p w14:paraId="5DA17EA3" w14:textId="7E3C6E6C" w:rsidR="007F5F18" w:rsidRDefault="00A53451" w:rsidP="008E1351">
            <w:pPr>
              <w:tabs>
                <w:tab w:val="center" w:pos="6237"/>
              </w:tabs>
              <w:ind w:left="-108"/>
              <w:jc w:val="center"/>
              <w:rPr>
                <w:rFonts w:cstheme="minorHAnsi"/>
                <w:b/>
                <w:sz w:val="22"/>
                <w:szCs w:val="22"/>
              </w:rPr>
            </w:pPr>
            <w:r w:rsidRPr="00246B8E">
              <w:rPr>
                <w:rFonts w:cstheme="minorHAnsi"/>
                <w:b/>
                <w:sz w:val="22"/>
                <w:szCs w:val="22"/>
              </w:rPr>
              <w:t>UNANIMITE</w:t>
            </w:r>
          </w:p>
          <w:p w14:paraId="2385B4FE" w14:textId="3A7F42DB" w:rsidR="00D70B5D" w:rsidRPr="00246B8E" w:rsidRDefault="00D70B5D" w:rsidP="008E1351">
            <w:pPr>
              <w:tabs>
                <w:tab w:val="center" w:pos="6237"/>
              </w:tabs>
              <w:ind w:left="-108"/>
              <w:jc w:val="center"/>
              <w:rPr>
                <w:rFonts w:cstheme="minorHAnsi"/>
                <w:sz w:val="22"/>
                <w:szCs w:val="22"/>
              </w:rPr>
            </w:pPr>
            <w:r w:rsidRPr="001E3DD5">
              <w:rPr>
                <w:rFonts w:cstheme="minorHAnsi"/>
                <w:b/>
                <w:sz w:val="20"/>
                <w:szCs w:val="22"/>
              </w:rPr>
              <w:t xml:space="preserve">ABSTENTION : </w:t>
            </w:r>
            <w:r w:rsidR="001E3DD5" w:rsidRPr="001E3DD5">
              <w:rPr>
                <w:rFonts w:cstheme="minorHAnsi"/>
                <w:b/>
                <w:sz w:val="20"/>
                <w:szCs w:val="22"/>
              </w:rPr>
              <w:t>0</w:t>
            </w:r>
            <w:r w:rsidRPr="001E3DD5">
              <w:rPr>
                <w:rFonts w:cstheme="minorHAnsi"/>
                <w:b/>
                <w:sz w:val="20"/>
                <w:szCs w:val="22"/>
              </w:rPr>
              <w:t>1</w:t>
            </w:r>
          </w:p>
        </w:tc>
      </w:tr>
      <w:tr w:rsidR="00D70B5D" w:rsidRPr="00246B8E" w14:paraId="744D6FC8" w14:textId="2688060F" w:rsidTr="008E1351">
        <w:tc>
          <w:tcPr>
            <w:tcW w:w="286" w:type="pct"/>
          </w:tcPr>
          <w:p w14:paraId="3E197E08" w14:textId="7CB82B0C" w:rsidR="00B87978" w:rsidRPr="00246B8E" w:rsidRDefault="00B87978" w:rsidP="00246B8E">
            <w:pPr>
              <w:pStyle w:val="Paragraphedeliste"/>
              <w:numPr>
                <w:ilvl w:val="0"/>
                <w:numId w:val="2"/>
              </w:numPr>
              <w:tabs>
                <w:tab w:val="center" w:pos="6237"/>
              </w:tabs>
              <w:contextualSpacing w:val="0"/>
              <w:rPr>
                <w:rFonts w:asciiTheme="minorHAnsi" w:hAnsiTheme="minorHAnsi" w:cstheme="minorHAnsi"/>
                <w:sz w:val="22"/>
                <w:szCs w:val="22"/>
              </w:rPr>
            </w:pPr>
          </w:p>
        </w:tc>
        <w:tc>
          <w:tcPr>
            <w:tcW w:w="3928" w:type="pct"/>
          </w:tcPr>
          <w:p w14:paraId="510E82AE" w14:textId="53A15807" w:rsidR="00161853" w:rsidRPr="00EF40A6" w:rsidRDefault="00161853" w:rsidP="00246B8E">
            <w:pPr>
              <w:tabs>
                <w:tab w:val="center" w:pos="6237"/>
              </w:tabs>
              <w:rPr>
                <w:rFonts w:cstheme="minorHAnsi"/>
                <w:b/>
                <w:caps/>
                <w:sz w:val="22"/>
                <w:szCs w:val="22"/>
                <w:u w:val="single"/>
              </w:rPr>
            </w:pPr>
            <w:r w:rsidRPr="00161853">
              <w:rPr>
                <w:rFonts w:cstheme="minorHAnsi"/>
                <w:b/>
                <w:caps/>
                <w:sz w:val="22"/>
                <w:szCs w:val="22"/>
                <w:u w:val="single"/>
              </w:rPr>
              <w:t>Fixation des modalités de calcul des indemnités horaires et journalière des vacataires</w:t>
            </w:r>
          </w:p>
          <w:p w14:paraId="0A572EB6" w14:textId="0CC94EB9" w:rsidR="00EF40A6" w:rsidRPr="00EF40A6" w:rsidRDefault="00EF40A6" w:rsidP="00EF40A6">
            <w:pPr>
              <w:tabs>
                <w:tab w:val="center" w:pos="6237"/>
              </w:tabs>
              <w:jc w:val="both"/>
              <w:rPr>
                <w:rFonts w:cstheme="minorHAnsi"/>
                <w:bCs/>
                <w:iCs/>
                <w:sz w:val="22"/>
                <w:szCs w:val="22"/>
              </w:rPr>
            </w:pPr>
            <w:r w:rsidRPr="00EF40A6">
              <w:rPr>
                <w:rFonts w:cstheme="minorHAnsi"/>
                <w:b/>
                <w:bCs/>
                <w:iCs/>
                <w:sz w:val="22"/>
                <w:szCs w:val="22"/>
              </w:rPr>
              <w:t xml:space="preserve">DECIDE </w:t>
            </w:r>
            <w:r w:rsidRPr="00EF40A6">
              <w:rPr>
                <w:rFonts w:cstheme="minorHAnsi"/>
                <w:bCs/>
                <w:iCs/>
                <w:sz w:val="22"/>
                <w:szCs w:val="22"/>
              </w:rPr>
              <w:t>que la présente délibération abroge et remplace la délibération n° CM2017042807 du conseil métropolitain du 28 avril 2017.</w:t>
            </w:r>
          </w:p>
          <w:p w14:paraId="4DA7B849" w14:textId="77777777" w:rsidR="00EF40A6" w:rsidRPr="00EF40A6" w:rsidRDefault="00EF40A6" w:rsidP="00EF40A6">
            <w:pPr>
              <w:tabs>
                <w:tab w:val="center" w:pos="6237"/>
              </w:tabs>
              <w:jc w:val="both"/>
              <w:rPr>
                <w:rFonts w:cstheme="minorHAnsi"/>
                <w:bCs/>
                <w:iCs/>
                <w:sz w:val="22"/>
                <w:szCs w:val="22"/>
              </w:rPr>
            </w:pPr>
            <w:r w:rsidRPr="00EF40A6">
              <w:rPr>
                <w:rFonts w:cstheme="minorHAnsi"/>
                <w:b/>
                <w:bCs/>
                <w:iCs/>
                <w:sz w:val="22"/>
                <w:szCs w:val="22"/>
              </w:rPr>
              <w:t xml:space="preserve">DECIDE </w:t>
            </w:r>
            <w:r w:rsidRPr="00EF40A6">
              <w:rPr>
                <w:rFonts w:cstheme="minorHAnsi"/>
                <w:bCs/>
                <w:iCs/>
                <w:sz w:val="22"/>
                <w:szCs w:val="22"/>
              </w:rPr>
              <w:t>de la création des taux de vacations suivants :</w:t>
            </w:r>
          </w:p>
          <w:p w14:paraId="36559CE4" w14:textId="77777777" w:rsidR="00EF40A6" w:rsidRPr="00EF40A6" w:rsidRDefault="00EF40A6" w:rsidP="00EF40A6">
            <w:pPr>
              <w:numPr>
                <w:ilvl w:val="0"/>
                <w:numId w:val="25"/>
              </w:numPr>
              <w:tabs>
                <w:tab w:val="center" w:pos="6237"/>
              </w:tabs>
              <w:jc w:val="both"/>
              <w:rPr>
                <w:rFonts w:cstheme="minorHAnsi"/>
                <w:bCs/>
                <w:iCs/>
                <w:sz w:val="22"/>
                <w:szCs w:val="22"/>
              </w:rPr>
            </w:pPr>
            <w:bookmarkStart w:id="5" w:name="_Hlk2155497"/>
            <w:r w:rsidRPr="00EF40A6">
              <w:rPr>
                <w:rFonts w:cstheme="minorHAnsi"/>
                <w:bCs/>
                <w:iCs/>
                <w:sz w:val="22"/>
                <w:szCs w:val="22"/>
              </w:rPr>
              <w:t xml:space="preserve">Architectes-conseils et paysagistes-conseils : </w:t>
            </w:r>
            <w:bookmarkEnd w:id="5"/>
            <w:r w:rsidRPr="00EF40A6">
              <w:rPr>
                <w:rFonts w:cstheme="minorHAnsi"/>
                <w:bCs/>
                <w:iCs/>
                <w:sz w:val="22"/>
                <w:szCs w:val="22"/>
              </w:rPr>
              <w:t>1/100</w:t>
            </w:r>
            <w:r w:rsidRPr="00EF40A6">
              <w:rPr>
                <w:rFonts w:cstheme="minorHAnsi"/>
                <w:bCs/>
                <w:iCs/>
                <w:sz w:val="22"/>
                <w:szCs w:val="22"/>
                <w:vertAlign w:val="superscript"/>
              </w:rPr>
              <w:t>ème</w:t>
            </w:r>
            <w:r w:rsidRPr="00EF40A6">
              <w:rPr>
                <w:rFonts w:cstheme="minorHAnsi"/>
                <w:bCs/>
                <w:iCs/>
                <w:sz w:val="22"/>
                <w:szCs w:val="22"/>
              </w:rPr>
              <w:t xml:space="preserve"> du traitement brut annuel correspondant à l’indice brut 944 ; taux forfaitaire à la journée et à la demi-journée ;</w:t>
            </w:r>
          </w:p>
          <w:p w14:paraId="0D709E8A" w14:textId="77777777" w:rsidR="00EF40A6" w:rsidRPr="00EF40A6" w:rsidRDefault="00EF40A6" w:rsidP="00EF40A6">
            <w:pPr>
              <w:numPr>
                <w:ilvl w:val="0"/>
                <w:numId w:val="25"/>
              </w:numPr>
              <w:tabs>
                <w:tab w:val="center" w:pos="6237"/>
              </w:tabs>
              <w:jc w:val="both"/>
              <w:rPr>
                <w:rFonts w:cstheme="minorHAnsi"/>
                <w:bCs/>
                <w:iCs/>
                <w:sz w:val="22"/>
                <w:szCs w:val="22"/>
              </w:rPr>
            </w:pPr>
            <w:r w:rsidRPr="00EF40A6">
              <w:rPr>
                <w:rFonts w:cstheme="minorHAnsi"/>
                <w:bCs/>
                <w:iCs/>
                <w:sz w:val="22"/>
                <w:szCs w:val="22"/>
              </w:rPr>
              <w:t>Conférenciers et formateurs occasionnels, selon les niveaux de qualification et d’expertise attendus, du type de formation, du public, du travail requis en amont et en aval de la conférence ou formation :</w:t>
            </w:r>
          </w:p>
          <w:p w14:paraId="347EC117" w14:textId="77777777" w:rsidR="00EF40A6" w:rsidRPr="00EF40A6" w:rsidRDefault="00EF40A6" w:rsidP="00EF40A6">
            <w:pPr>
              <w:numPr>
                <w:ilvl w:val="1"/>
                <w:numId w:val="25"/>
              </w:numPr>
              <w:tabs>
                <w:tab w:val="center" w:pos="6237"/>
              </w:tabs>
              <w:jc w:val="both"/>
              <w:rPr>
                <w:rFonts w:cstheme="minorHAnsi"/>
                <w:bCs/>
                <w:iCs/>
                <w:sz w:val="22"/>
                <w:szCs w:val="22"/>
              </w:rPr>
            </w:pPr>
            <w:r w:rsidRPr="00EF40A6">
              <w:rPr>
                <w:rFonts w:cstheme="minorHAnsi"/>
                <w:bCs/>
                <w:iCs/>
                <w:sz w:val="22"/>
                <w:szCs w:val="22"/>
              </w:rPr>
              <w:t>Niveau 1 (taux de base) : 45 € brut/heure</w:t>
            </w:r>
          </w:p>
          <w:p w14:paraId="7DC26897" w14:textId="77777777" w:rsidR="00EF40A6" w:rsidRPr="00EF40A6" w:rsidRDefault="00EF40A6" w:rsidP="00EF40A6">
            <w:pPr>
              <w:numPr>
                <w:ilvl w:val="1"/>
                <w:numId w:val="25"/>
              </w:numPr>
              <w:tabs>
                <w:tab w:val="center" w:pos="6237"/>
              </w:tabs>
              <w:jc w:val="both"/>
              <w:rPr>
                <w:rFonts w:cstheme="minorHAnsi"/>
                <w:bCs/>
                <w:iCs/>
                <w:sz w:val="22"/>
                <w:szCs w:val="22"/>
              </w:rPr>
            </w:pPr>
            <w:r w:rsidRPr="00EF40A6">
              <w:rPr>
                <w:rFonts w:cstheme="minorHAnsi"/>
                <w:bCs/>
                <w:iCs/>
                <w:sz w:val="22"/>
                <w:szCs w:val="22"/>
              </w:rPr>
              <w:t>Niveau 2 (taux intermédiaire) : 65 € brut/heure</w:t>
            </w:r>
          </w:p>
          <w:p w14:paraId="263375DF" w14:textId="77777777" w:rsidR="00EF40A6" w:rsidRPr="00EF40A6" w:rsidRDefault="00EF40A6" w:rsidP="00EF40A6">
            <w:pPr>
              <w:numPr>
                <w:ilvl w:val="1"/>
                <w:numId w:val="25"/>
              </w:numPr>
              <w:tabs>
                <w:tab w:val="center" w:pos="6237"/>
              </w:tabs>
              <w:jc w:val="both"/>
              <w:rPr>
                <w:rFonts w:cstheme="minorHAnsi"/>
                <w:bCs/>
                <w:iCs/>
                <w:sz w:val="22"/>
                <w:szCs w:val="22"/>
              </w:rPr>
            </w:pPr>
            <w:r w:rsidRPr="00EF40A6">
              <w:rPr>
                <w:rFonts w:cstheme="minorHAnsi"/>
                <w:bCs/>
                <w:iCs/>
                <w:sz w:val="22"/>
                <w:szCs w:val="22"/>
              </w:rPr>
              <w:t>Niveau 3 (taux exceptionnel) : 95 € brut/heure</w:t>
            </w:r>
          </w:p>
          <w:p w14:paraId="1F3DC029" w14:textId="77777777" w:rsidR="00EF40A6" w:rsidRPr="00EF40A6" w:rsidRDefault="00EF40A6" w:rsidP="00EF40A6">
            <w:pPr>
              <w:numPr>
                <w:ilvl w:val="0"/>
                <w:numId w:val="25"/>
              </w:numPr>
              <w:tabs>
                <w:tab w:val="center" w:pos="6237"/>
              </w:tabs>
              <w:jc w:val="both"/>
              <w:rPr>
                <w:rFonts w:cstheme="minorHAnsi"/>
                <w:bCs/>
                <w:iCs/>
                <w:sz w:val="22"/>
                <w:szCs w:val="22"/>
              </w:rPr>
            </w:pPr>
            <w:r w:rsidRPr="00EF40A6">
              <w:rPr>
                <w:rFonts w:cstheme="minorHAnsi"/>
                <w:bCs/>
                <w:iCs/>
                <w:sz w:val="22"/>
                <w:szCs w:val="22"/>
              </w:rPr>
              <w:t>Spécialistes des médias, de niveau régional ou national, animateurs de débats publics de haut niveau pour lesquels trois taux sont proposés selon les niveaux de qualification et d’expertise attendus, et du type de débats et de travail préparatoire à animer :</w:t>
            </w:r>
          </w:p>
          <w:p w14:paraId="1F0197B3" w14:textId="77777777" w:rsidR="00EF40A6" w:rsidRPr="00EF40A6" w:rsidRDefault="00EF40A6" w:rsidP="00EF40A6">
            <w:pPr>
              <w:numPr>
                <w:ilvl w:val="1"/>
                <w:numId w:val="25"/>
              </w:numPr>
              <w:tabs>
                <w:tab w:val="center" w:pos="6237"/>
              </w:tabs>
              <w:jc w:val="both"/>
              <w:rPr>
                <w:rFonts w:cstheme="minorHAnsi"/>
                <w:bCs/>
                <w:iCs/>
                <w:sz w:val="22"/>
                <w:szCs w:val="22"/>
              </w:rPr>
            </w:pPr>
            <w:r w:rsidRPr="00EF40A6">
              <w:rPr>
                <w:rFonts w:cstheme="minorHAnsi"/>
                <w:bCs/>
                <w:iCs/>
                <w:sz w:val="22"/>
                <w:szCs w:val="22"/>
              </w:rPr>
              <w:t>Niveau 1 (taux de base) : 200 € brut / heure</w:t>
            </w:r>
          </w:p>
          <w:p w14:paraId="1B25675A" w14:textId="77777777" w:rsidR="00EF40A6" w:rsidRPr="00EF40A6" w:rsidRDefault="00EF40A6" w:rsidP="00EF40A6">
            <w:pPr>
              <w:numPr>
                <w:ilvl w:val="1"/>
                <w:numId w:val="25"/>
              </w:numPr>
              <w:tabs>
                <w:tab w:val="center" w:pos="6237"/>
              </w:tabs>
              <w:jc w:val="both"/>
              <w:rPr>
                <w:rFonts w:cstheme="minorHAnsi"/>
                <w:bCs/>
                <w:iCs/>
                <w:sz w:val="22"/>
                <w:szCs w:val="22"/>
              </w:rPr>
            </w:pPr>
            <w:r w:rsidRPr="00EF40A6">
              <w:rPr>
                <w:rFonts w:cstheme="minorHAnsi"/>
                <w:bCs/>
                <w:iCs/>
                <w:sz w:val="22"/>
                <w:szCs w:val="22"/>
              </w:rPr>
              <w:t>Niveau 2 (taux intermédiaire) : 300 € brut / heure</w:t>
            </w:r>
          </w:p>
          <w:p w14:paraId="7CA85AEF" w14:textId="30460B24" w:rsidR="00EF40A6" w:rsidRPr="00EF40A6" w:rsidRDefault="00EF40A6" w:rsidP="00EF40A6">
            <w:pPr>
              <w:numPr>
                <w:ilvl w:val="1"/>
                <w:numId w:val="25"/>
              </w:numPr>
              <w:tabs>
                <w:tab w:val="center" w:pos="6237"/>
              </w:tabs>
              <w:jc w:val="both"/>
              <w:rPr>
                <w:rFonts w:cstheme="minorHAnsi"/>
                <w:bCs/>
                <w:iCs/>
                <w:sz w:val="22"/>
                <w:szCs w:val="22"/>
              </w:rPr>
            </w:pPr>
            <w:r w:rsidRPr="00EF40A6">
              <w:rPr>
                <w:rFonts w:cstheme="minorHAnsi"/>
                <w:bCs/>
                <w:iCs/>
                <w:sz w:val="22"/>
                <w:szCs w:val="22"/>
              </w:rPr>
              <w:t>Niveau 3 (taux exceptionnel) : 400 € brut / heure</w:t>
            </w:r>
          </w:p>
          <w:p w14:paraId="08685836" w14:textId="3B725818" w:rsidR="00EF40A6" w:rsidRPr="00EF40A6" w:rsidRDefault="00EF40A6" w:rsidP="00EF40A6">
            <w:pPr>
              <w:tabs>
                <w:tab w:val="center" w:pos="6237"/>
              </w:tabs>
              <w:jc w:val="both"/>
              <w:rPr>
                <w:rFonts w:cstheme="minorHAnsi"/>
                <w:bCs/>
                <w:iCs/>
                <w:sz w:val="22"/>
                <w:szCs w:val="22"/>
              </w:rPr>
            </w:pPr>
            <w:r w:rsidRPr="00EF40A6">
              <w:rPr>
                <w:rFonts w:cstheme="minorHAnsi"/>
                <w:b/>
                <w:bCs/>
                <w:iCs/>
                <w:sz w:val="22"/>
                <w:szCs w:val="22"/>
              </w:rPr>
              <w:t>PRECISE</w:t>
            </w:r>
            <w:r w:rsidRPr="00EF40A6">
              <w:rPr>
                <w:rFonts w:cstheme="minorHAnsi"/>
                <w:bCs/>
                <w:iCs/>
                <w:sz w:val="22"/>
                <w:szCs w:val="22"/>
              </w:rPr>
              <w:t xml:space="preserve"> que le taux applicable aux architectes-conseils et paysagistes-conseils sera réévalué automatiquement à chaque augmentation de la valeur du point sans qu’il soit besoin d’une nouvelle délibération.</w:t>
            </w:r>
          </w:p>
          <w:p w14:paraId="260CC9C3" w14:textId="77777777" w:rsidR="00EF40A6" w:rsidRPr="00EF40A6" w:rsidRDefault="00EF40A6" w:rsidP="00EF40A6">
            <w:pPr>
              <w:tabs>
                <w:tab w:val="center" w:pos="6237"/>
              </w:tabs>
              <w:jc w:val="both"/>
              <w:rPr>
                <w:rFonts w:cstheme="minorHAnsi"/>
                <w:bCs/>
                <w:iCs/>
                <w:sz w:val="22"/>
                <w:szCs w:val="22"/>
              </w:rPr>
            </w:pPr>
            <w:r w:rsidRPr="00EF40A6">
              <w:rPr>
                <w:rFonts w:cstheme="minorHAnsi"/>
                <w:b/>
                <w:bCs/>
                <w:iCs/>
                <w:sz w:val="22"/>
                <w:szCs w:val="22"/>
              </w:rPr>
              <w:t xml:space="preserve">DIT </w:t>
            </w:r>
            <w:r w:rsidRPr="00EF40A6">
              <w:rPr>
                <w:rFonts w:cstheme="minorHAnsi"/>
                <w:bCs/>
                <w:iCs/>
                <w:sz w:val="22"/>
                <w:szCs w:val="22"/>
              </w:rPr>
              <w:t>que les crédits sont inscrits au chapitre 012 du budget 2019 de la Métropole.</w:t>
            </w:r>
          </w:p>
          <w:p w14:paraId="7E072CC5" w14:textId="535411F4" w:rsidR="00DA2FD6" w:rsidRPr="00246B8E" w:rsidRDefault="00DA2FD6" w:rsidP="00246B8E">
            <w:pPr>
              <w:tabs>
                <w:tab w:val="center" w:pos="6237"/>
              </w:tabs>
              <w:rPr>
                <w:rFonts w:cstheme="minorHAnsi"/>
                <w:sz w:val="22"/>
                <w:szCs w:val="22"/>
              </w:rPr>
            </w:pPr>
          </w:p>
        </w:tc>
        <w:tc>
          <w:tcPr>
            <w:tcW w:w="786" w:type="pct"/>
            <w:vAlign w:val="center"/>
          </w:tcPr>
          <w:p w14:paraId="4B5D239F" w14:textId="795CC47A" w:rsidR="00B87978" w:rsidRPr="00246B8E" w:rsidRDefault="00A53451" w:rsidP="00246B8E">
            <w:pPr>
              <w:tabs>
                <w:tab w:val="center" w:pos="6237"/>
              </w:tabs>
              <w:jc w:val="center"/>
              <w:rPr>
                <w:rFonts w:cstheme="minorHAnsi"/>
                <w:sz w:val="22"/>
                <w:szCs w:val="22"/>
              </w:rPr>
            </w:pPr>
            <w:r w:rsidRPr="00246B8E">
              <w:rPr>
                <w:rFonts w:cstheme="minorHAnsi"/>
                <w:b/>
                <w:sz w:val="22"/>
                <w:szCs w:val="22"/>
              </w:rPr>
              <w:t>UNANIMITE</w:t>
            </w:r>
          </w:p>
        </w:tc>
      </w:tr>
      <w:tr w:rsidR="00D70B5D" w:rsidRPr="00246B8E" w14:paraId="28787BBD" w14:textId="46CA4F87" w:rsidTr="008E1351">
        <w:tc>
          <w:tcPr>
            <w:tcW w:w="286" w:type="pct"/>
          </w:tcPr>
          <w:p w14:paraId="1B1CBAEB" w14:textId="77777777" w:rsidR="00B87978" w:rsidRPr="00246B8E" w:rsidRDefault="00B87978" w:rsidP="00246B8E">
            <w:pPr>
              <w:pStyle w:val="Paragraphedeliste"/>
              <w:numPr>
                <w:ilvl w:val="0"/>
                <w:numId w:val="2"/>
              </w:numPr>
              <w:tabs>
                <w:tab w:val="center" w:pos="6237"/>
              </w:tabs>
              <w:contextualSpacing w:val="0"/>
              <w:rPr>
                <w:rFonts w:asciiTheme="minorHAnsi" w:hAnsiTheme="minorHAnsi" w:cstheme="minorHAnsi"/>
                <w:sz w:val="22"/>
                <w:szCs w:val="22"/>
              </w:rPr>
            </w:pPr>
          </w:p>
        </w:tc>
        <w:tc>
          <w:tcPr>
            <w:tcW w:w="3928" w:type="pct"/>
          </w:tcPr>
          <w:p w14:paraId="7BB4C08B" w14:textId="5ED5737F" w:rsidR="008E17DD" w:rsidRPr="00E0742A" w:rsidRDefault="008E17DD" w:rsidP="00246B8E">
            <w:pPr>
              <w:tabs>
                <w:tab w:val="left" w:pos="1134"/>
              </w:tabs>
              <w:spacing w:line="240" w:lineRule="exact"/>
              <w:jc w:val="both"/>
              <w:rPr>
                <w:rFonts w:cstheme="minorHAnsi"/>
                <w:b/>
                <w:caps/>
                <w:sz w:val="22"/>
                <w:szCs w:val="22"/>
                <w:u w:val="single"/>
              </w:rPr>
            </w:pPr>
            <w:r w:rsidRPr="008E17DD">
              <w:rPr>
                <w:rFonts w:cstheme="minorHAnsi"/>
                <w:b/>
                <w:caps/>
                <w:sz w:val="22"/>
                <w:szCs w:val="22"/>
                <w:u w:val="single"/>
              </w:rPr>
              <w:t xml:space="preserve">CREATION D’EMPLOIS NON PERMANENTS POUR FAIRE FACE A UN BESOIN LIE A UN ACCROISSEMENT TEMPORAIRE D’ACTIVITE </w:t>
            </w:r>
          </w:p>
          <w:p w14:paraId="7FBEB8EB" w14:textId="5F0E692F" w:rsidR="00E0742A" w:rsidRPr="00E0742A" w:rsidRDefault="00E0742A" w:rsidP="00E0742A">
            <w:pPr>
              <w:spacing w:line="276" w:lineRule="auto"/>
              <w:jc w:val="both"/>
              <w:rPr>
                <w:rFonts w:eastAsia="Calibri" w:cstheme="minorHAnsi"/>
                <w:sz w:val="22"/>
                <w:szCs w:val="22"/>
              </w:rPr>
            </w:pPr>
            <w:r w:rsidRPr="00E0742A">
              <w:rPr>
                <w:rFonts w:eastAsia="Calibri" w:cstheme="minorHAnsi"/>
                <w:b/>
                <w:sz w:val="22"/>
                <w:szCs w:val="22"/>
              </w:rPr>
              <w:t>DECIDE</w:t>
            </w:r>
            <w:r w:rsidRPr="00E0742A">
              <w:rPr>
                <w:rFonts w:eastAsia="Calibri" w:cstheme="minorHAnsi"/>
                <w:sz w:val="22"/>
                <w:szCs w:val="22"/>
              </w:rPr>
              <w:t xml:space="preserve"> la création ponctuelle d’emplois non permanent pour faire face à des besoins liés à des accroissements temporaires d’activité pour l’année 2019 comme suit : </w:t>
            </w:r>
          </w:p>
          <w:tbl>
            <w:tblPr>
              <w:tblStyle w:val="Grilledutableau"/>
              <w:tblW w:w="5000" w:type="pct"/>
              <w:tblLayout w:type="fixed"/>
              <w:tblLook w:val="04A0" w:firstRow="1" w:lastRow="0" w:firstColumn="1" w:lastColumn="0" w:noHBand="0" w:noVBand="1"/>
            </w:tblPr>
            <w:tblGrid>
              <w:gridCol w:w="3440"/>
              <w:gridCol w:w="1492"/>
              <w:gridCol w:w="2639"/>
            </w:tblGrid>
            <w:tr w:rsidR="00E0742A" w:rsidRPr="00E0742A" w14:paraId="3B39F3E1" w14:textId="77777777" w:rsidTr="001B2595">
              <w:tc>
                <w:tcPr>
                  <w:tcW w:w="2271" w:type="pct"/>
                  <w:vAlign w:val="center"/>
                </w:tcPr>
                <w:p w14:paraId="52C912B8" w14:textId="77777777" w:rsidR="00E0742A" w:rsidRPr="00E0742A" w:rsidRDefault="00E0742A" w:rsidP="00E0742A">
                  <w:pPr>
                    <w:spacing w:line="276" w:lineRule="auto"/>
                    <w:jc w:val="both"/>
                    <w:rPr>
                      <w:rFonts w:eastAsia="Calibri" w:cstheme="minorHAnsi"/>
                      <w:sz w:val="22"/>
                      <w:szCs w:val="22"/>
                    </w:rPr>
                  </w:pPr>
                  <w:r w:rsidRPr="00E0742A">
                    <w:rPr>
                      <w:rFonts w:eastAsia="Calibri" w:cstheme="minorHAnsi"/>
                      <w:sz w:val="22"/>
                      <w:szCs w:val="22"/>
                    </w:rPr>
                    <w:t>Motifs et nature des besoins</w:t>
                  </w:r>
                </w:p>
              </w:tc>
              <w:tc>
                <w:tcPr>
                  <w:tcW w:w="985" w:type="pct"/>
                  <w:vAlign w:val="center"/>
                </w:tcPr>
                <w:p w14:paraId="06E006B9" w14:textId="77777777" w:rsidR="00E0742A" w:rsidRPr="00E0742A" w:rsidRDefault="00E0742A" w:rsidP="00E0742A">
                  <w:pPr>
                    <w:spacing w:line="276" w:lineRule="auto"/>
                    <w:jc w:val="both"/>
                    <w:rPr>
                      <w:rFonts w:eastAsia="Calibri" w:cstheme="minorHAnsi"/>
                      <w:sz w:val="22"/>
                      <w:szCs w:val="22"/>
                    </w:rPr>
                  </w:pPr>
                  <w:r w:rsidRPr="00E0742A">
                    <w:rPr>
                      <w:rFonts w:eastAsia="Calibri" w:cstheme="minorHAnsi"/>
                      <w:sz w:val="22"/>
                      <w:szCs w:val="22"/>
                    </w:rPr>
                    <w:t xml:space="preserve">Catégorie des personnels </w:t>
                  </w:r>
                </w:p>
              </w:tc>
              <w:tc>
                <w:tcPr>
                  <w:tcW w:w="1743" w:type="pct"/>
                  <w:vAlign w:val="center"/>
                </w:tcPr>
                <w:p w14:paraId="5B6E8D92" w14:textId="77777777" w:rsidR="00E0742A" w:rsidRPr="00E0742A" w:rsidRDefault="00E0742A" w:rsidP="00E0742A">
                  <w:pPr>
                    <w:spacing w:line="276" w:lineRule="auto"/>
                    <w:jc w:val="both"/>
                    <w:rPr>
                      <w:rFonts w:eastAsia="Calibri" w:cstheme="minorHAnsi"/>
                      <w:sz w:val="22"/>
                      <w:szCs w:val="22"/>
                    </w:rPr>
                  </w:pPr>
                  <w:r w:rsidRPr="00E0742A">
                    <w:rPr>
                      <w:rFonts w:eastAsia="Calibri" w:cstheme="minorHAnsi"/>
                      <w:sz w:val="22"/>
                      <w:szCs w:val="22"/>
                    </w:rPr>
                    <w:t>Durées mensuelles</w:t>
                  </w:r>
                </w:p>
              </w:tc>
            </w:tr>
            <w:tr w:rsidR="00E0742A" w:rsidRPr="00E0742A" w14:paraId="5063F063" w14:textId="77777777" w:rsidTr="001B2595">
              <w:tc>
                <w:tcPr>
                  <w:tcW w:w="2271" w:type="pct"/>
                  <w:vMerge w:val="restart"/>
                </w:tcPr>
                <w:p w14:paraId="394DD069" w14:textId="77777777" w:rsidR="00E0742A" w:rsidRPr="00E0742A" w:rsidRDefault="00E0742A" w:rsidP="00E0742A">
                  <w:pPr>
                    <w:spacing w:line="276" w:lineRule="auto"/>
                    <w:jc w:val="both"/>
                    <w:rPr>
                      <w:rFonts w:eastAsia="Calibri" w:cstheme="minorHAnsi"/>
                      <w:sz w:val="22"/>
                      <w:szCs w:val="22"/>
                    </w:rPr>
                  </w:pPr>
                  <w:r w:rsidRPr="00E0742A">
                    <w:rPr>
                      <w:rFonts w:eastAsia="Calibri" w:cstheme="minorHAnsi"/>
                      <w:sz w:val="22"/>
                      <w:szCs w:val="22"/>
                    </w:rPr>
                    <w:t>Besoins d’accroissements temporaires d’activités</w:t>
                  </w:r>
                </w:p>
              </w:tc>
              <w:tc>
                <w:tcPr>
                  <w:tcW w:w="985" w:type="pct"/>
                  <w:vAlign w:val="center"/>
                </w:tcPr>
                <w:p w14:paraId="79412588" w14:textId="77777777" w:rsidR="00E0742A" w:rsidRPr="00E0742A" w:rsidRDefault="00E0742A" w:rsidP="00E0742A">
                  <w:pPr>
                    <w:spacing w:line="276" w:lineRule="auto"/>
                    <w:jc w:val="both"/>
                    <w:rPr>
                      <w:rFonts w:eastAsia="Calibri" w:cstheme="minorHAnsi"/>
                      <w:sz w:val="22"/>
                      <w:szCs w:val="22"/>
                    </w:rPr>
                  </w:pPr>
                  <w:r w:rsidRPr="00E0742A">
                    <w:rPr>
                      <w:rFonts w:eastAsia="Calibri" w:cstheme="minorHAnsi"/>
                      <w:sz w:val="22"/>
                      <w:szCs w:val="22"/>
                    </w:rPr>
                    <w:t>A</w:t>
                  </w:r>
                </w:p>
              </w:tc>
              <w:tc>
                <w:tcPr>
                  <w:tcW w:w="1743" w:type="pct"/>
                  <w:vAlign w:val="center"/>
                </w:tcPr>
                <w:p w14:paraId="5349C6FE" w14:textId="77777777" w:rsidR="00E0742A" w:rsidRPr="00E0742A" w:rsidRDefault="00E0742A" w:rsidP="00E0742A">
                  <w:pPr>
                    <w:spacing w:line="276" w:lineRule="auto"/>
                    <w:jc w:val="both"/>
                    <w:rPr>
                      <w:rFonts w:eastAsia="Calibri" w:cstheme="minorHAnsi"/>
                      <w:sz w:val="22"/>
                      <w:szCs w:val="22"/>
                    </w:rPr>
                  </w:pPr>
                  <w:r w:rsidRPr="00E0742A">
                    <w:rPr>
                      <w:rFonts w:eastAsia="Calibri" w:cstheme="minorHAnsi"/>
                      <w:sz w:val="22"/>
                      <w:szCs w:val="22"/>
                    </w:rPr>
                    <w:t>36</w:t>
                  </w:r>
                </w:p>
              </w:tc>
            </w:tr>
            <w:tr w:rsidR="00E0742A" w:rsidRPr="00E0742A" w14:paraId="1B7BFCEE" w14:textId="77777777" w:rsidTr="001B2595">
              <w:tc>
                <w:tcPr>
                  <w:tcW w:w="2271" w:type="pct"/>
                  <w:vMerge/>
                </w:tcPr>
                <w:p w14:paraId="2509F84F" w14:textId="77777777" w:rsidR="00E0742A" w:rsidRPr="00E0742A" w:rsidRDefault="00E0742A" w:rsidP="00E0742A">
                  <w:pPr>
                    <w:spacing w:line="276" w:lineRule="auto"/>
                    <w:jc w:val="both"/>
                    <w:rPr>
                      <w:rFonts w:eastAsia="Calibri" w:cstheme="minorHAnsi"/>
                      <w:sz w:val="22"/>
                      <w:szCs w:val="22"/>
                    </w:rPr>
                  </w:pPr>
                </w:p>
              </w:tc>
              <w:tc>
                <w:tcPr>
                  <w:tcW w:w="985" w:type="pct"/>
                  <w:vAlign w:val="center"/>
                </w:tcPr>
                <w:p w14:paraId="0A87A939" w14:textId="77777777" w:rsidR="00E0742A" w:rsidRPr="00E0742A" w:rsidRDefault="00E0742A" w:rsidP="00E0742A">
                  <w:pPr>
                    <w:spacing w:line="276" w:lineRule="auto"/>
                    <w:jc w:val="both"/>
                    <w:rPr>
                      <w:rFonts w:eastAsia="Calibri" w:cstheme="minorHAnsi"/>
                      <w:sz w:val="22"/>
                      <w:szCs w:val="22"/>
                    </w:rPr>
                  </w:pPr>
                  <w:r w:rsidRPr="00E0742A">
                    <w:rPr>
                      <w:rFonts w:eastAsia="Calibri" w:cstheme="minorHAnsi"/>
                      <w:sz w:val="22"/>
                      <w:szCs w:val="22"/>
                    </w:rPr>
                    <w:t>B</w:t>
                  </w:r>
                </w:p>
              </w:tc>
              <w:tc>
                <w:tcPr>
                  <w:tcW w:w="1743" w:type="pct"/>
                  <w:vAlign w:val="center"/>
                </w:tcPr>
                <w:p w14:paraId="11739DDE" w14:textId="77777777" w:rsidR="00E0742A" w:rsidRPr="00E0742A" w:rsidRDefault="00E0742A" w:rsidP="00E0742A">
                  <w:pPr>
                    <w:spacing w:line="276" w:lineRule="auto"/>
                    <w:jc w:val="both"/>
                    <w:rPr>
                      <w:rFonts w:eastAsia="Calibri" w:cstheme="minorHAnsi"/>
                      <w:sz w:val="22"/>
                      <w:szCs w:val="22"/>
                    </w:rPr>
                  </w:pPr>
                  <w:r w:rsidRPr="00E0742A">
                    <w:rPr>
                      <w:rFonts w:eastAsia="Calibri" w:cstheme="minorHAnsi"/>
                      <w:sz w:val="22"/>
                      <w:szCs w:val="22"/>
                    </w:rPr>
                    <w:t>18</w:t>
                  </w:r>
                </w:p>
              </w:tc>
            </w:tr>
            <w:tr w:rsidR="00E0742A" w:rsidRPr="00E0742A" w14:paraId="35D8DD08" w14:textId="77777777" w:rsidTr="001B2595">
              <w:tc>
                <w:tcPr>
                  <w:tcW w:w="2271" w:type="pct"/>
                  <w:vMerge/>
                </w:tcPr>
                <w:p w14:paraId="7EA30189" w14:textId="77777777" w:rsidR="00E0742A" w:rsidRPr="00E0742A" w:rsidRDefault="00E0742A" w:rsidP="00E0742A">
                  <w:pPr>
                    <w:spacing w:line="276" w:lineRule="auto"/>
                    <w:jc w:val="both"/>
                    <w:rPr>
                      <w:rFonts w:eastAsia="Calibri" w:cstheme="minorHAnsi"/>
                      <w:sz w:val="22"/>
                      <w:szCs w:val="22"/>
                    </w:rPr>
                  </w:pPr>
                </w:p>
              </w:tc>
              <w:tc>
                <w:tcPr>
                  <w:tcW w:w="985" w:type="pct"/>
                  <w:vAlign w:val="center"/>
                </w:tcPr>
                <w:p w14:paraId="4E7EE51F" w14:textId="77777777" w:rsidR="00E0742A" w:rsidRPr="00E0742A" w:rsidRDefault="00E0742A" w:rsidP="00E0742A">
                  <w:pPr>
                    <w:spacing w:line="276" w:lineRule="auto"/>
                    <w:jc w:val="both"/>
                    <w:rPr>
                      <w:rFonts w:eastAsia="Calibri" w:cstheme="minorHAnsi"/>
                      <w:sz w:val="22"/>
                      <w:szCs w:val="22"/>
                    </w:rPr>
                  </w:pPr>
                  <w:r w:rsidRPr="00E0742A">
                    <w:rPr>
                      <w:rFonts w:eastAsia="Calibri" w:cstheme="minorHAnsi"/>
                      <w:sz w:val="22"/>
                      <w:szCs w:val="22"/>
                    </w:rPr>
                    <w:t>C</w:t>
                  </w:r>
                </w:p>
              </w:tc>
              <w:tc>
                <w:tcPr>
                  <w:tcW w:w="1743" w:type="pct"/>
                  <w:vAlign w:val="center"/>
                </w:tcPr>
                <w:p w14:paraId="7528B5F1" w14:textId="77777777" w:rsidR="00E0742A" w:rsidRPr="00E0742A" w:rsidRDefault="00E0742A" w:rsidP="00E0742A">
                  <w:pPr>
                    <w:spacing w:line="276" w:lineRule="auto"/>
                    <w:jc w:val="both"/>
                    <w:rPr>
                      <w:rFonts w:eastAsia="Calibri" w:cstheme="minorHAnsi"/>
                      <w:sz w:val="22"/>
                      <w:szCs w:val="22"/>
                    </w:rPr>
                  </w:pPr>
                  <w:r w:rsidRPr="00E0742A">
                    <w:rPr>
                      <w:rFonts w:eastAsia="Calibri" w:cstheme="minorHAnsi"/>
                      <w:sz w:val="22"/>
                      <w:szCs w:val="22"/>
                    </w:rPr>
                    <w:t>12</w:t>
                  </w:r>
                </w:p>
              </w:tc>
            </w:tr>
          </w:tbl>
          <w:p w14:paraId="5BA446C2" w14:textId="77777777" w:rsidR="00E0742A" w:rsidRPr="00E0742A" w:rsidRDefault="00E0742A" w:rsidP="00E0742A">
            <w:pPr>
              <w:spacing w:line="276" w:lineRule="auto"/>
              <w:jc w:val="both"/>
              <w:rPr>
                <w:rFonts w:eastAsia="Calibri" w:cstheme="minorHAnsi"/>
                <w:sz w:val="22"/>
                <w:szCs w:val="22"/>
              </w:rPr>
            </w:pPr>
          </w:p>
          <w:p w14:paraId="2AA828B5" w14:textId="11EB4CAB" w:rsidR="00E0742A" w:rsidRPr="00E0742A" w:rsidRDefault="00E0742A" w:rsidP="00E0742A">
            <w:pPr>
              <w:spacing w:line="276" w:lineRule="auto"/>
              <w:jc w:val="both"/>
              <w:rPr>
                <w:rFonts w:eastAsia="Calibri" w:cstheme="minorHAnsi"/>
                <w:sz w:val="22"/>
                <w:szCs w:val="22"/>
              </w:rPr>
            </w:pPr>
            <w:r w:rsidRPr="00E0742A">
              <w:rPr>
                <w:rFonts w:eastAsia="Calibri" w:cstheme="minorHAnsi"/>
                <w:b/>
                <w:sz w:val="22"/>
                <w:szCs w:val="22"/>
              </w:rPr>
              <w:t xml:space="preserve">DIT </w:t>
            </w:r>
            <w:r w:rsidRPr="00E0742A">
              <w:rPr>
                <w:rFonts w:eastAsia="Calibri" w:cstheme="minorHAnsi"/>
                <w:sz w:val="22"/>
                <w:szCs w:val="22"/>
              </w:rPr>
              <w:t>que ces besoins non permanents détaillés seront occupés par des agents contractuels recrutés par voie de contrat à durée déterminée.</w:t>
            </w:r>
          </w:p>
          <w:p w14:paraId="61B5E6D5" w14:textId="7B5F1C40" w:rsidR="00E0742A" w:rsidRPr="00E0742A" w:rsidRDefault="00E0742A" w:rsidP="00E0742A">
            <w:pPr>
              <w:spacing w:line="276" w:lineRule="auto"/>
              <w:jc w:val="both"/>
              <w:rPr>
                <w:rFonts w:eastAsia="Calibri" w:cstheme="minorHAnsi"/>
                <w:sz w:val="22"/>
                <w:szCs w:val="22"/>
              </w:rPr>
            </w:pPr>
            <w:r w:rsidRPr="00E0742A">
              <w:rPr>
                <w:rFonts w:eastAsia="Calibri" w:cstheme="minorHAnsi"/>
                <w:b/>
                <w:sz w:val="22"/>
                <w:szCs w:val="22"/>
              </w:rPr>
              <w:t xml:space="preserve">PRECISE </w:t>
            </w:r>
            <w:r w:rsidRPr="00E0742A">
              <w:rPr>
                <w:rFonts w:eastAsia="Calibri" w:cstheme="minorHAnsi"/>
                <w:sz w:val="22"/>
                <w:szCs w:val="22"/>
              </w:rPr>
              <w:t>que les agents devront justifier des niveaux de formation pertinents précisés dans le tableau ci-dessus.</w:t>
            </w:r>
          </w:p>
          <w:p w14:paraId="3C8F7902" w14:textId="3C805866" w:rsidR="00E0742A" w:rsidRPr="00E0742A" w:rsidRDefault="00E0742A" w:rsidP="00E0742A">
            <w:pPr>
              <w:spacing w:line="276" w:lineRule="auto"/>
              <w:jc w:val="both"/>
              <w:rPr>
                <w:rFonts w:eastAsia="Calibri" w:cstheme="minorHAnsi"/>
                <w:sz w:val="22"/>
                <w:szCs w:val="22"/>
              </w:rPr>
            </w:pPr>
            <w:r w:rsidRPr="00E0742A">
              <w:rPr>
                <w:rFonts w:eastAsia="Calibri" w:cstheme="minorHAnsi"/>
                <w:b/>
                <w:sz w:val="22"/>
                <w:szCs w:val="22"/>
              </w:rPr>
              <w:t>DIT</w:t>
            </w:r>
            <w:r w:rsidRPr="00E0742A">
              <w:rPr>
                <w:rFonts w:eastAsia="Calibri" w:cstheme="minorHAnsi"/>
                <w:sz w:val="22"/>
                <w:szCs w:val="22"/>
              </w:rPr>
              <w:t xml:space="preserve"> que les rémunérations des agents seront calculées par référence aux indices bruts des grades de recrutement.</w:t>
            </w:r>
          </w:p>
          <w:p w14:paraId="59C6535A" w14:textId="1D5CEDE7" w:rsidR="00DA2FD6" w:rsidRPr="00246B8E" w:rsidRDefault="00E0742A" w:rsidP="00972C83">
            <w:pPr>
              <w:spacing w:line="276" w:lineRule="auto"/>
              <w:jc w:val="both"/>
              <w:rPr>
                <w:rFonts w:cstheme="minorHAnsi"/>
                <w:sz w:val="22"/>
                <w:szCs w:val="22"/>
              </w:rPr>
            </w:pPr>
            <w:r w:rsidRPr="00E0742A">
              <w:rPr>
                <w:rFonts w:eastAsia="Calibri" w:cstheme="minorHAnsi"/>
                <w:b/>
                <w:sz w:val="22"/>
                <w:szCs w:val="22"/>
              </w:rPr>
              <w:t>DIT</w:t>
            </w:r>
            <w:r w:rsidRPr="00E0742A">
              <w:rPr>
                <w:rFonts w:eastAsia="Calibri" w:cstheme="minorHAnsi"/>
                <w:sz w:val="22"/>
                <w:szCs w:val="22"/>
              </w:rPr>
              <w:t xml:space="preserve"> que les crédits sont inscrits au chapitre 012 du budget 2019 de la Métropole. </w:t>
            </w:r>
          </w:p>
        </w:tc>
        <w:tc>
          <w:tcPr>
            <w:tcW w:w="786" w:type="pct"/>
            <w:vAlign w:val="center"/>
          </w:tcPr>
          <w:p w14:paraId="5A59D478" w14:textId="36952D47" w:rsidR="00437A67" w:rsidRPr="00246B8E" w:rsidRDefault="00A501AD" w:rsidP="00246B8E">
            <w:pPr>
              <w:tabs>
                <w:tab w:val="center" w:pos="6237"/>
              </w:tabs>
              <w:jc w:val="center"/>
              <w:rPr>
                <w:rFonts w:cstheme="minorHAnsi"/>
                <w:sz w:val="22"/>
                <w:szCs w:val="22"/>
              </w:rPr>
            </w:pPr>
            <w:r w:rsidRPr="00246B8E">
              <w:rPr>
                <w:rFonts w:cstheme="minorHAnsi"/>
                <w:b/>
                <w:sz w:val="22"/>
                <w:szCs w:val="22"/>
              </w:rPr>
              <w:t>UNANIMITE</w:t>
            </w:r>
          </w:p>
        </w:tc>
      </w:tr>
    </w:tbl>
    <w:p w14:paraId="3F7DF335" w14:textId="77777777" w:rsidR="0073711A" w:rsidRDefault="0073711A">
      <w:r>
        <w:br w:type="page"/>
      </w:r>
    </w:p>
    <w:tbl>
      <w:tblPr>
        <w:tblStyle w:val="Grilledutableau"/>
        <w:tblW w:w="5476" w:type="pct"/>
        <w:tblInd w:w="-147" w:type="dxa"/>
        <w:tblLayout w:type="fixed"/>
        <w:tblLook w:val="04A0" w:firstRow="1" w:lastRow="0" w:firstColumn="1" w:lastColumn="0" w:noHBand="0" w:noVBand="1"/>
      </w:tblPr>
      <w:tblGrid>
        <w:gridCol w:w="568"/>
        <w:gridCol w:w="7797"/>
        <w:gridCol w:w="1560"/>
      </w:tblGrid>
      <w:tr w:rsidR="00D70B5D" w:rsidRPr="00246B8E" w14:paraId="10BA5511" w14:textId="3F715514" w:rsidTr="008E1351">
        <w:tc>
          <w:tcPr>
            <w:tcW w:w="286" w:type="pct"/>
          </w:tcPr>
          <w:p w14:paraId="6E5EBA5D" w14:textId="2FA09B98" w:rsidR="00B87978" w:rsidRPr="00246B8E" w:rsidRDefault="00B87978" w:rsidP="00246B8E">
            <w:pPr>
              <w:pStyle w:val="Paragraphedeliste"/>
              <w:numPr>
                <w:ilvl w:val="0"/>
                <w:numId w:val="2"/>
              </w:numPr>
              <w:tabs>
                <w:tab w:val="center" w:pos="6237"/>
              </w:tabs>
              <w:contextualSpacing w:val="0"/>
              <w:rPr>
                <w:rFonts w:asciiTheme="minorHAnsi" w:hAnsiTheme="minorHAnsi" w:cstheme="minorHAnsi"/>
                <w:sz w:val="22"/>
                <w:szCs w:val="22"/>
              </w:rPr>
            </w:pPr>
          </w:p>
        </w:tc>
        <w:tc>
          <w:tcPr>
            <w:tcW w:w="3928" w:type="pct"/>
          </w:tcPr>
          <w:p w14:paraId="3898FFBF" w14:textId="77777777" w:rsidR="00D14EF7" w:rsidRDefault="00D14EF7" w:rsidP="00246B8E">
            <w:pPr>
              <w:jc w:val="both"/>
              <w:rPr>
                <w:rFonts w:cstheme="minorHAnsi"/>
                <w:b/>
                <w:caps/>
                <w:sz w:val="22"/>
                <w:szCs w:val="22"/>
                <w:u w:val="single"/>
              </w:rPr>
            </w:pPr>
            <w:r w:rsidRPr="00D14EF7">
              <w:rPr>
                <w:rFonts w:cstheme="minorHAnsi"/>
                <w:b/>
                <w:caps/>
                <w:sz w:val="22"/>
                <w:szCs w:val="22"/>
                <w:u w:val="single"/>
              </w:rPr>
              <w:t>VEHICULES DE FONCTIONS - DELIBERATION ANNUELLE 2019</w:t>
            </w:r>
          </w:p>
          <w:p w14:paraId="43329A55" w14:textId="450F9725" w:rsidR="000005F5" w:rsidRPr="000005F5" w:rsidRDefault="000005F5" w:rsidP="000005F5">
            <w:pPr>
              <w:jc w:val="both"/>
              <w:rPr>
                <w:rFonts w:eastAsia="Calibri" w:cstheme="minorHAnsi"/>
                <w:sz w:val="22"/>
                <w:szCs w:val="22"/>
              </w:rPr>
            </w:pPr>
            <w:r w:rsidRPr="000005F5">
              <w:rPr>
                <w:rFonts w:eastAsia="Calibri" w:cstheme="minorHAnsi"/>
                <w:b/>
                <w:sz w:val="22"/>
                <w:szCs w:val="22"/>
              </w:rPr>
              <w:t>APPROUVE</w:t>
            </w:r>
            <w:r w:rsidRPr="000005F5">
              <w:rPr>
                <w:rFonts w:eastAsia="Calibri" w:cstheme="minorHAnsi"/>
                <w:sz w:val="22"/>
                <w:szCs w:val="22"/>
              </w:rPr>
              <w:t xml:space="preserve"> l’octroi au directeur général des services, au titre de la nécessité absolue de services, d’un véhicule de fonction pour l’année 2019. </w:t>
            </w:r>
          </w:p>
          <w:p w14:paraId="434D3637" w14:textId="2ED6DE49" w:rsidR="000005F5" w:rsidRPr="000005F5" w:rsidRDefault="000005F5" w:rsidP="000005F5">
            <w:pPr>
              <w:jc w:val="both"/>
              <w:rPr>
                <w:rFonts w:eastAsia="Calibri" w:cstheme="minorHAnsi"/>
                <w:sz w:val="22"/>
                <w:szCs w:val="22"/>
              </w:rPr>
            </w:pPr>
            <w:r w:rsidRPr="000005F5">
              <w:rPr>
                <w:rFonts w:eastAsia="Calibri" w:cstheme="minorHAnsi"/>
                <w:b/>
                <w:sz w:val="22"/>
                <w:szCs w:val="22"/>
              </w:rPr>
              <w:t xml:space="preserve">AUTORISE </w:t>
            </w:r>
            <w:r w:rsidRPr="000005F5">
              <w:rPr>
                <w:rFonts w:eastAsia="Calibri" w:cstheme="minorHAnsi"/>
                <w:sz w:val="22"/>
                <w:szCs w:val="22"/>
              </w:rPr>
              <w:t>le Président à signer tous les actes afférents à la présente délibération.  </w:t>
            </w:r>
          </w:p>
          <w:p w14:paraId="0425B78C" w14:textId="77777777" w:rsidR="000005F5" w:rsidRPr="000005F5" w:rsidRDefault="000005F5" w:rsidP="000005F5">
            <w:pPr>
              <w:jc w:val="both"/>
              <w:rPr>
                <w:rFonts w:eastAsia="Calibri" w:cstheme="minorHAnsi"/>
                <w:sz w:val="22"/>
                <w:szCs w:val="22"/>
              </w:rPr>
            </w:pPr>
            <w:r w:rsidRPr="000005F5">
              <w:rPr>
                <w:rFonts w:eastAsia="Calibri" w:cstheme="minorHAnsi"/>
                <w:b/>
                <w:sz w:val="22"/>
                <w:szCs w:val="22"/>
              </w:rPr>
              <w:t xml:space="preserve">DIT </w:t>
            </w:r>
            <w:r w:rsidRPr="000005F5">
              <w:rPr>
                <w:rFonts w:eastAsia="Calibri" w:cstheme="minorHAnsi"/>
                <w:sz w:val="22"/>
                <w:szCs w:val="22"/>
              </w:rPr>
              <w:t>que les crédits seront inscrits au budget 2019.</w:t>
            </w:r>
          </w:p>
          <w:p w14:paraId="312FC58C" w14:textId="2A8E7EAA" w:rsidR="00DA2FD6" w:rsidRPr="00246B8E" w:rsidRDefault="00DA2FD6" w:rsidP="00D60984">
            <w:pPr>
              <w:jc w:val="both"/>
              <w:rPr>
                <w:rFonts w:cstheme="minorHAnsi"/>
                <w:sz w:val="22"/>
                <w:szCs w:val="22"/>
              </w:rPr>
            </w:pPr>
          </w:p>
        </w:tc>
        <w:tc>
          <w:tcPr>
            <w:tcW w:w="786" w:type="pct"/>
            <w:vAlign w:val="center"/>
          </w:tcPr>
          <w:p w14:paraId="79D9C232" w14:textId="7DB1EC3F" w:rsidR="00B87978" w:rsidRPr="00246B8E" w:rsidRDefault="00A501AD" w:rsidP="00246B8E">
            <w:pPr>
              <w:tabs>
                <w:tab w:val="center" w:pos="6237"/>
              </w:tabs>
              <w:jc w:val="center"/>
              <w:rPr>
                <w:rFonts w:cstheme="minorHAnsi"/>
                <w:sz w:val="22"/>
                <w:szCs w:val="22"/>
              </w:rPr>
            </w:pPr>
            <w:r w:rsidRPr="00246B8E">
              <w:rPr>
                <w:rFonts w:cstheme="minorHAnsi"/>
                <w:b/>
                <w:sz w:val="22"/>
                <w:szCs w:val="22"/>
              </w:rPr>
              <w:t>UNANIMITE</w:t>
            </w:r>
          </w:p>
        </w:tc>
      </w:tr>
      <w:tr w:rsidR="00D70B5D" w:rsidRPr="00246B8E" w14:paraId="7841BCD9" w14:textId="77777777" w:rsidTr="008E1351">
        <w:tc>
          <w:tcPr>
            <w:tcW w:w="286" w:type="pct"/>
          </w:tcPr>
          <w:p w14:paraId="409117B6" w14:textId="77777777" w:rsidR="00DA2FD6" w:rsidRPr="00246B8E" w:rsidRDefault="00DA2FD6" w:rsidP="00246B8E">
            <w:pPr>
              <w:pStyle w:val="Paragraphedeliste"/>
              <w:numPr>
                <w:ilvl w:val="0"/>
                <w:numId w:val="2"/>
              </w:numPr>
              <w:tabs>
                <w:tab w:val="center" w:pos="6237"/>
              </w:tabs>
              <w:contextualSpacing w:val="0"/>
              <w:rPr>
                <w:rFonts w:asciiTheme="minorHAnsi" w:hAnsiTheme="minorHAnsi" w:cstheme="minorHAnsi"/>
                <w:sz w:val="22"/>
                <w:szCs w:val="22"/>
              </w:rPr>
            </w:pPr>
          </w:p>
        </w:tc>
        <w:tc>
          <w:tcPr>
            <w:tcW w:w="3928" w:type="pct"/>
          </w:tcPr>
          <w:p w14:paraId="4C7E3AEE" w14:textId="77777777" w:rsidR="001D4923" w:rsidRDefault="001D4923" w:rsidP="00246B8E">
            <w:pPr>
              <w:spacing w:line="240" w:lineRule="exact"/>
              <w:jc w:val="both"/>
              <w:rPr>
                <w:rFonts w:cstheme="minorHAnsi"/>
                <w:b/>
                <w:caps/>
                <w:sz w:val="22"/>
                <w:szCs w:val="22"/>
                <w:u w:val="single"/>
              </w:rPr>
            </w:pPr>
            <w:r w:rsidRPr="001D4923">
              <w:rPr>
                <w:rFonts w:cstheme="minorHAnsi"/>
                <w:b/>
                <w:caps/>
                <w:sz w:val="22"/>
                <w:szCs w:val="22"/>
                <w:u w:val="single"/>
              </w:rPr>
              <w:t xml:space="preserve">EMPLOIS FONCTIONNELS-AVANTAGES EN NATURE-MODIFICATION </w:t>
            </w:r>
          </w:p>
          <w:p w14:paraId="13924835" w14:textId="775549AA" w:rsidR="00D70B5D" w:rsidRPr="00D70B5D" w:rsidRDefault="00D70B5D" w:rsidP="00D70B5D">
            <w:pPr>
              <w:spacing w:line="240" w:lineRule="exact"/>
              <w:jc w:val="both"/>
              <w:rPr>
                <w:rFonts w:eastAsia="Calibri" w:cstheme="minorHAnsi"/>
                <w:sz w:val="22"/>
                <w:szCs w:val="22"/>
              </w:rPr>
            </w:pPr>
            <w:r w:rsidRPr="00D70B5D">
              <w:rPr>
                <w:rFonts w:eastAsia="Calibri" w:cstheme="minorHAnsi"/>
                <w:b/>
                <w:sz w:val="22"/>
                <w:szCs w:val="22"/>
              </w:rPr>
              <w:t>APPROUVE</w:t>
            </w:r>
            <w:r w:rsidRPr="00D70B5D">
              <w:rPr>
                <w:rFonts w:eastAsia="Calibri" w:cstheme="minorHAnsi"/>
                <w:sz w:val="22"/>
                <w:szCs w:val="22"/>
              </w:rPr>
              <w:t xml:space="preserve"> l’octroi aux directeurs généraux adjoints, au titre de la nécessité absolue de services, de véhicule de fonction en application de l’article L5211-13-1 du code général des collectivités territoriales.</w:t>
            </w:r>
          </w:p>
          <w:p w14:paraId="16B836F9" w14:textId="13FDD68A" w:rsidR="00D70B5D" w:rsidRPr="00D70B5D" w:rsidRDefault="00D70B5D" w:rsidP="00D70B5D">
            <w:pPr>
              <w:spacing w:line="240" w:lineRule="exact"/>
              <w:jc w:val="both"/>
              <w:rPr>
                <w:rFonts w:eastAsia="Calibri" w:cstheme="minorHAnsi"/>
                <w:sz w:val="22"/>
                <w:szCs w:val="22"/>
              </w:rPr>
            </w:pPr>
            <w:r w:rsidRPr="00D70B5D">
              <w:rPr>
                <w:rFonts w:eastAsia="Calibri" w:cstheme="minorHAnsi"/>
                <w:b/>
                <w:sz w:val="22"/>
                <w:szCs w:val="22"/>
              </w:rPr>
              <w:t xml:space="preserve">AUTORISE </w:t>
            </w:r>
            <w:r w:rsidRPr="00D70B5D">
              <w:rPr>
                <w:rFonts w:eastAsia="Calibri" w:cstheme="minorHAnsi"/>
                <w:sz w:val="22"/>
                <w:szCs w:val="22"/>
              </w:rPr>
              <w:t>le Président à signer tous les actes afférents à la présente délibération.  </w:t>
            </w:r>
          </w:p>
          <w:p w14:paraId="3421998B" w14:textId="77777777" w:rsidR="00D70B5D" w:rsidRPr="00D70B5D" w:rsidRDefault="00D70B5D" w:rsidP="00D70B5D">
            <w:pPr>
              <w:spacing w:line="240" w:lineRule="exact"/>
              <w:jc w:val="both"/>
              <w:rPr>
                <w:rFonts w:eastAsia="Calibri" w:cstheme="minorHAnsi"/>
                <w:sz w:val="22"/>
                <w:szCs w:val="22"/>
              </w:rPr>
            </w:pPr>
            <w:r w:rsidRPr="00D70B5D">
              <w:rPr>
                <w:rFonts w:eastAsia="Calibri" w:cstheme="minorHAnsi"/>
                <w:b/>
                <w:sz w:val="22"/>
                <w:szCs w:val="22"/>
              </w:rPr>
              <w:t xml:space="preserve">DIT </w:t>
            </w:r>
            <w:r w:rsidRPr="00D70B5D">
              <w:rPr>
                <w:rFonts w:eastAsia="Calibri" w:cstheme="minorHAnsi"/>
                <w:sz w:val="22"/>
                <w:szCs w:val="22"/>
              </w:rPr>
              <w:t>que les crédits seront inscrits au budget 2019.</w:t>
            </w:r>
          </w:p>
          <w:p w14:paraId="194786DF" w14:textId="1A073E4E" w:rsidR="006F64C3" w:rsidRPr="00246B8E" w:rsidRDefault="006F64C3" w:rsidP="00246B8E">
            <w:pPr>
              <w:tabs>
                <w:tab w:val="center" w:pos="6237"/>
              </w:tabs>
              <w:rPr>
                <w:rFonts w:cstheme="minorHAnsi"/>
                <w:sz w:val="22"/>
                <w:szCs w:val="22"/>
              </w:rPr>
            </w:pPr>
          </w:p>
        </w:tc>
        <w:tc>
          <w:tcPr>
            <w:tcW w:w="786" w:type="pct"/>
            <w:vAlign w:val="center"/>
          </w:tcPr>
          <w:p w14:paraId="150C9A70" w14:textId="77777777" w:rsidR="007F5F18" w:rsidRDefault="007F5F18" w:rsidP="00246B8E">
            <w:pPr>
              <w:tabs>
                <w:tab w:val="center" w:pos="6237"/>
              </w:tabs>
              <w:jc w:val="center"/>
              <w:rPr>
                <w:rFonts w:cstheme="minorHAnsi"/>
                <w:b/>
                <w:sz w:val="22"/>
                <w:szCs w:val="22"/>
              </w:rPr>
            </w:pPr>
          </w:p>
          <w:p w14:paraId="680DE61C" w14:textId="6F651CBE" w:rsidR="00DA2FD6" w:rsidRPr="00246B8E" w:rsidRDefault="003C2365" w:rsidP="00246B8E">
            <w:pPr>
              <w:tabs>
                <w:tab w:val="center" w:pos="6237"/>
              </w:tabs>
              <w:jc w:val="center"/>
              <w:rPr>
                <w:rFonts w:cstheme="minorHAnsi"/>
                <w:b/>
                <w:sz w:val="22"/>
                <w:szCs w:val="22"/>
              </w:rPr>
            </w:pPr>
            <w:r w:rsidRPr="00246B8E">
              <w:rPr>
                <w:rFonts w:cstheme="minorHAnsi"/>
                <w:b/>
                <w:sz w:val="22"/>
                <w:szCs w:val="22"/>
              </w:rPr>
              <w:t>UNANIMITE</w:t>
            </w:r>
          </w:p>
        </w:tc>
      </w:tr>
      <w:tr w:rsidR="00545254" w:rsidRPr="00246B8E" w14:paraId="48B572CB" w14:textId="77777777" w:rsidTr="008E1351">
        <w:tc>
          <w:tcPr>
            <w:tcW w:w="286" w:type="pct"/>
          </w:tcPr>
          <w:p w14:paraId="09060477" w14:textId="77777777" w:rsidR="00545254" w:rsidRPr="00246B8E" w:rsidRDefault="00545254" w:rsidP="00246B8E">
            <w:pPr>
              <w:pStyle w:val="Paragraphedeliste"/>
              <w:numPr>
                <w:ilvl w:val="0"/>
                <w:numId w:val="2"/>
              </w:numPr>
              <w:tabs>
                <w:tab w:val="center" w:pos="6237"/>
              </w:tabs>
              <w:contextualSpacing w:val="0"/>
              <w:rPr>
                <w:rFonts w:asciiTheme="minorHAnsi" w:hAnsiTheme="minorHAnsi" w:cstheme="minorHAnsi"/>
                <w:sz w:val="22"/>
                <w:szCs w:val="22"/>
              </w:rPr>
            </w:pPr>
          </w:p>
        </w:tc>
        <w:tc>
          <w:tcPr>
            <w:tcW w:w="3928" w:type="pct"/>
          </w:tcPr>
          <w:p w14:paraId="620A7488" w14:textId="10D2EE6A" w:rsidR="00545254" w:rsidRDefault="00DC058F" w:rsidP="00246B8E">
            <w:pPr>
              <w:spacing w:line="240" w:lineRule="exact"/>
              <w:jc w:val="both"/>
              <w:rPr>
                <w:rFonts w:cstheme="minorHAnsi"/>
                <w:b/>
                <w:caps/>
                <w:sz w:val="22"/>
                <w:szCs w:val="22"/>
                <w:u w:val="single"/>
              </w:rPr>
            </w:pPr>
            <w:r w:rsidRPr="00DC058F">
              <w:rPr>
                <w:rFonts w:cstheme="minorHAnsi"/>
                <w:b/>
                <w:caps/>
                <w:sz w:val="22"/>
                <w:szCs w:val="22"/>
                <w:u w:val="single"/>
              </w:rPr>
              <w:t>DESIGNATION DES REPRESENTANTS DE LA METROPOLE DU GRAND PARIS AU SYNDICAT MIXTE MARNE VIVE</w:t>
            </w:r>
          </w:p>
          <w:p w14:paraId="7623D575" w14:textId="1B4CAE76" w:rsidR="00590594" w:rsidRPr="00590594" w:rsidRDefault="00590594" w:rsidP="00590594">
            <w:pPr>
              <w:spacing w:line="240" w:lineRule="exact"/>
              <w:jc w:val="both"/>
              <w:rPr>
                <w:rFonts w:eastAsia="Calibri" w:cstheme="minorHAnsi"/>
                <w:sz w:val="22"/>
                <w:szCs w:val="22"/>
              </w:rPr>
            </w:pPr>
            <w:r w:rsidRPr="00590594">
              <w:rPr>
                <w:rFonts w:eastAsia="Calibri" w:cstheme="minorHAnsi"/>
                <w:b/>
                <w:sz w:val="22"/>
                <w:szCs w:val="22"/>
              </w:rPr>
              <w:t>FIXE</w:t>
            </w:r>
            <w:r w:rsidRPr="00590594">
              <w:rPr>
                <w:rFonts w:eastAsia="Calibri" w:cstheme="minorHAnsi"/>
                <w:sz w:val="22"/>
                <w:szCs w:val="22"/>
              </w:rPr>
              <w:t xml:space="preserve"> à 2 titulaires et 2 suppléants le nombre de ses représentants au sein du comité syndical du syndicat mixte Marne Vive. </w:t>
            </w:r>
          </w:p>
          <w:p w14:paraId="1E0C3F80" w14:textId="53F00D00" w:rsidR="00590594" w:rsidRPr="00590594" w:rsidRDefault="00590594" w:rsidP="00590594">
            <w:pPr>
              <w:spacing w:line="240" w:lineRule="exact"/>
              <w:jc w:val="both"/>
              <w:rPr>
                <w:rFonts w:eastAsia="Calibri" w:cstheme="minorHAnsi"/>
                <w:sz w:val="22"/>
                <w:szCs w:val="22"/>
              </w:rPr>
            </w:pPr>
            <w:r w:rsidRPr="00590594">
              <w:rPr>
                <w:rFonts w:eastAsia="Calibri" w:cstheme="minorHAnsi"/>
                <w:b/>
                <w:sz w:val="22"/>
                <w:szCs w:val="22"/>
              </w:rPr>
              <w:t>DECLARE</w:t>
            </w:r>
            <w:r w:rsidRPr="00590594">
              <w:rPr>
                <w:rFonts w:eastAsia="Calibri" w:cstheme="minorHAnsi"/>
                <w:sz w:val="22"/>
                <w:szCs w:val="22"/>
              </w:rPr>
              <w:t xml:space="preserve"> élus, pour représenter la métropole du Grand Paris au sein du comité syndical du syndicat mixte Marne Vive : </w:t>
            </w:r>
          </w:p>
          <w:p w14:paraId="56ECE246" w14:textId="77777777" w:rsidR="00590594" w:rsidRPr="00590594" w:rsidRDefault="00590594" w:rsidP="00590594">
            <w:pPr>
              <w:spacing w:line="240" w:lineRule="exact"/>
              <w:jc w:val="both"/>
              <w:rPr>
                <w:rFonts w:eastAsia="Calibri" w:cstheme="minorHAnsi"/>
                <w:sz w:val="22"/>
                <w:szCs w:val="22"/>
              </w:rPr>
            </w:pPr>
            <w:r w:rsidRPr="00590594">
              <w:rPr>
                <w:rFonts w:eastAsia="Calibri" w:cstheme="minorHAnsi"/>
                <w:sz w:val="22"/>
                <w:szCs w:val="22"/>
              </w:rPr>
              <w:t>Titulaire : Carole DRAI</w:t>
            </w:r>
          </w:p>
          <w:p w14:paraId="2939826A" w14:textId="07240CCE" w:rsidR="00590594" w:rsidRPr="00590594" w:rsidRDefault="00590594" w:rsidP="00590594">
            <w:pPr>
              <w:spacing w:line="240" w:lineRule="exact"/>
              <w:jc w:val="both"/>
              <w:rPr>
                <w:rFonts w:eastAsia="Calibri" w:cstheme="minorHAnsi"/>
                <w:sz w:val="22"/>
                <w:szCs w:val="22"/>
              </w:rPr>
            </w:pPr>
            <w:r w:rsidRPr="00590594">
              <w:rPr>
                <w:rFonts w:eastAsia="Calibri" w:cstheme="minorHAnsi"/>
                <w:sz w:val="22"/>
                <w:szCs w:val="22"/>
              </w:rPr>
              <w:t xml:space="preserve">Suppléant : Laurent CATHALA </w:t>
            </w:r>
          </w:p>
          <w:p w14:paraId="1E4CE3C4" w14:textId="77777777" w:rsidR="00590594" w:rsidRPr="00590594" w:rsidRDefault="00590594" w:rsidP="00590594">
            <w:pPr>
              <w:spacing w:line="240" w:lineRule="exact"/>
              <w:jc w:val="both"/>
              <w:rPr>
                <w:rFonts w:eastAsia="Calibri" w:cstheme="minorHAnsi"/>
                <w:sz w:val="22"/>
                <w:szCs w:val="22"/>
              </w:rPr>
            </w:pPr>
            <w:bookmarkStart w:id="6" w:name="_Hlk5887441"/>
            <w:r w:rsidRPr="00590594">
              <w:rPr>
                <w:rFonts w:eastAsia="Calibri" w:cstheme="minorHAnsi"/>
                <w:sz w:val="22"/>
                <w:szCs w:val="22"/>
              </w:rPr>
              <w:t>Titulaire : Patrick DOUET</w:t>
            </w:r>
          </w:p>
          <w:p w14:paraId="06CAA615" w14:textId="77777777" w:rsidR="00590594" w:rsidRPr="00590594" w:rsidRDefault="00590594" w:rsidP="00590594">
            <w:pPr>
              <w:spacing w:line="240" w:lineRule="exact"/>
              <w:jc w:val="both"/>
              <w:rPr>
                <w:rFonts w:eastAsia="Calibri" w:cstheme="minorHAnsi"/>
                <w:sz w:val="22"/>
                <w:szCs w:val="22"/>
              </w:rPr>
            </w:pPr>
            <w:r w:rsidRPr="00590594">
              <w:rPr>
                <w:rFonts w:eastAsia="Calibri" w:cstheme="minorHAnsi"/>
                <w:sz w:val="22"/>
                <w:szCs w:val="22"/>
              </w:rPr>
              <w:t xml:space="preserve">Suppléant : Jean-Pierre BARNAUD </w:t>
            </w:r>
          </w:p>
          <w:bookmarkEnd w:id="6"/>
          <w:p w14:paraId="07111C9F" w14:textId="77777777" w:rsidR="00590594" w:rsidRDefault="00590594" w:rsidP="00246B8E">
            <w:pPr>
              <w:spacing w:line="240" w:lineRule="exact"/>
              <w:jc w:val="both"/>
              <w:rPr>
                <w:rFonts w:cstheme="minorHAnsi"/>
                <w:b/>
                <w:caps/>
                <w:sz w:val="22"/>
                <w:szCs w:val="22"/>
                <w:u w:val="single"/>
              </w:rPr>
            </w:pPr>
          </w:p>
          <w:p w14:paraId="46E5EFD2" w14:textId="20C288E5" w:rsidR="00DC058F" w:rsidRPr="001D4923" w:rsidRDefault="00DC058F" w:rsidP="00246B8E">
            <w:pPr>
              <w:spacing w:line="240" w:lineRule="exact"/>
              <w:jc w:val="both"/>
              <w:rPr>
                <w:rFonts w:cstheme="minorHAnsi"/>
                <w:b/>
                <w:caps/>
                <w:sz w:val="22"/>
                <w:szCs w:val="22"/>
                <w:u w:val="single"/>
              </w:rPr>
            </w:pPr>
          </w:p>
        </w:tc>
        <w:tc>
          <w:tcPr>
            <w:tcW w:w="786" w:type="pct"/>
            <w:vAlign w:val="center"/>
          </w:tcPr>
          <w:p w14:paraId="7E2E13AB" w14:textId="670BA17C" w:rsidR="00545254" w:rsidRPr="00246B8E" w:rsidRDefault="00985141" w:rsidP="00246B8E">
            <w:pPr>
              <w:tabs>
                <w:tab w:val="center" w:pos="6237"/>
              </w:tabs>
              <w:jc w:val="center"/>
              <w:rPr>
                <w:rFonts w:cstheme="minorHAnsi"/>
                <w:b/>
                <w:sz w:val="22"/>
                <w:szCs w:val="22"/>
              </w:rPr>
            </w:pPr>
            <w:r w:rsidRPr="00985141">
              <w:rPr>
                <w:rFonts w:cstheme="minorHAnsi"/>
                <w:b/>
                <w:sz w:val="22"/>
                <w:szCs w:val="22"/>
              </w:rPr>
              <w:t>UNANIMITE</w:t>
            </w:r>
          </w:p>
        </w:tc>
      </w:tr>
      <w:tr w:rsidR="00545254" w:rsidRPr="00246B8E" w14:paraId="71B0DFA3" w14:textId="77777777" w:rsidTr="008E1351">
        <w:tc>
          <w:tcPr>
            <w:tcW w:w="286" w:type="pct"/>
          </w:tcPr>
          <w:p w14:paraId="4CFFFBA2" w14:textId="77777777" w:rsidR="00545254" w:rsidRPr="00246B8E" w:rsidRDefault="00545254" w:rsidP="00246B8E">
            <w:pPr>
              <w:pStyle w:val="Paragraphedeliste"/>
              <w:numPr>
                <w:ilvl w:val="0"/>
                <w:numId w:val="2"/>
              </w:numPr>
              <w:tabs>
                <w:tab w:val="center" w:pos="6237"/>
              </w:tabs>
              <w:contextualSpacing w:val="0"/>
              <w:rPr>
                <w:rFonts w:asciiTheme="minorHAnsi" w:hAnsiTheme="minorHAnsi" w:cstheme="minorHAnsi"/>
                <w:sz w:val="22"/>
                <w:szCs w:val="22"/>
              </w:rPr>
            </w:pPr>
          </w:p>
        </w:tc>
        <w:tc>
          <w:tcPr>
            <w:tcW w:w="3928" w:type="pct"/>
          </w:tcPr>
          <w:p w14:paraId="08A2CCFE" w14:textId="10AB0F11" w:rsidR="00AE0F70" w:rsidRDefault="00931527" w:rsidP="00246B8E">
            <w:pPr>
              <w:spacing w:line="240" w:lineRule="exact"/>
              <w:jc w:val="both"/>
              <w:rPr>
                <w:rFonts w:cstheme="minorHAnsi"/>
                <w:b/>
                <w:caps/>
                <w:sz w:val="22"/>
                <w:szCs w:val="22"/>
                <w:u w:val="single"/>
              </w:rPr>
            </w:pPr>
            <w:r w:rsidRPr="00931527">
              <w:rPr>
                <w:rFonts w:cstheme="minorHAnsi"/>
                <w:b/>
                <w:caps/>
                <w:sz w:val="22"/>
                <w:szCs w:val="22"/>
                <w:u w:val="single"/>
              </w:rPr>
              <w:t>DESIGNATION DES REPRESENTANTS DE LA METROPOLE DU GRAND PARIS AU SYNDICAT MIXTE DU BASSIN VERSANT DE LA VALLEE DE LA BIEVRE (SMBVB)</w:t>
            </w:r>
          </w:p>
          <w:p w14:paraId="0B0F3D74" w14:textId="77777777" w:rsidR="00AE0F70" w:rsidRPr="00AE0F70" w:rsidRDefault="00AE0F70" w:rsidP="00AE0F70">
            <w:pPr>
              <w:pStyle w:val="Standard"/>
              <w:jc w:val="both"/>
              <w:rPr>
                <w:rFonts w:asciiTheme="minorHAnsi" w:eastAsia="Calibri" w:hAnsiTheme="minorHAnsi" w:cstheme="minorHAnsi"/>
                <w:kern w:val="0"/>
                <w:sz w:val="22"/>
                <w:szCs w:val="22"/>
                <w:lang w:eastAsia="en-US"/>
              </w:rPr>
            </w:pPr>
            <w:r w:rsidRPr="00AE0F70">
              <w:rPr>
                <w:rFonts w:asciiTheme="minorHAnsi" w:eastAsia="Calibri" w:hAnsiTheme="minorHAnsi" w:cstheme="minorHAnsi"/>
                <w:b/>
                <w:kern w:val="0"/>
                <w:sz w:val="22"/>
                <w:szCs w:val="22"/>
                <w:lang w:eastAsia="en-US"/>
              </w:rPr>
              <w:t>DECLARE</w:t>
            </w:r>
            <w:r w:rsidRPr="00AE0F70">
              <w:rPr>
                <w:rFonts w:asciiTheme="minorHAnsi" w:eastAsia="Calibri" w:hAnsiTheme="minorHAnsi" w:cstheme="minorHAnsi"/>
                <w:kern w:val="0"/>
                <w:sz w:val="22"/>
                <w:szCs w:val="22"/>
                <w:lang w:eastAsia="en-US"/>
              </w:rPr>
              <w:t xml:space="preserve"> élus, pour représenter la métropole du Grand Paris au sein Syndicat Mixte du Bassin de la Vallée de la Bièvre (SMBVB) : </w:t>
            </w:r>
          </w:p>
          <w:p w14:paraId="5C38FBB3" w14:textId="77777777" w:rsidR="00AE0F70" w:rsidRPr="00AE0F70" w:rsidRDefault="00AE0F70" w:rsidP="00AE0F70">
            <w:pPr>
              <w:pStyle w:val="Standard"/>
              <w:jc w:val="both"/>
              <w:rPr>
                <w:rFonts w:asciiTheme="minorHAnsi" w:eastAsia="Calibri" w:hAnsiTheme="minorHAnsi" w:cstheme="minorHAnsi"/>
                <w:kern w:val="0"/>
                <w:sz w:val="22"/>
                <w:szCs w:val="22"/>
                <w:lang w:eastAsia="en-US"/>
              </w:rPr>
            </w:pPr>
          </w:p>
          <w:tbl>
            <w:tblPr>
              <w:tblStyle w:val="Grilledutableau"/>
              <w:tblW w:w="0" w:type="auto"/>
              <w:tblLayout w:type="fixed"/>
              <w:tblLook w:val="04A0" w:firstRow="1" w:lastRow="0" w:firstColumn="1" w:lastColumn="0" w:noHBand="0" w:noVBand="1"/>
            </w:tblPr>
            <w:tblGrid>
              <w:gridCol w:w="3436"/>
            </w:tblGrid>
            <w:tr w:rsidR="00AE0F70" w:rsidRPr="00AE0F70" w14:paraId="089F38A8" w14:textId="77777777" w:rsidTr="006913D8">
              <w:tc>
                <w:tcPr>
                  <w:tcW w:w="3436" w:type="dxa"/>
                  <w:shd w:val="clear" w:color="auto" w:fill="FFFFFF" w:themeFill="background1"/>
                </w:tcPr>
                <w:p w14:paraId="0D4AC61F" w14:textId="23F5B2D1" w:rsidR="00AE0F70" w:rsidRPr="00972C83" w:rsidRDefault="00AE0F70" w:rsidP="006913D8">
                  <w:pPr>
                    <w:pStyle w:val="Standard"/>
                    <w:ind w:left="-69"/>
                    <w:jc w:val="center"/>
                    <w:rPr>
                      <w:rFonts w:asciiTheme="minorHAnsi" w:eastAsia="Calibri" w:hAnsiTheme="minorHAnsi" w:cstheme="minorHAnsi"/>
                      <w:b/>
                      <w:kern w:val="0"/>
                      <w:sz w:val="22"/>
                      <w:szCs w:val="22"/>
                      <w:lang w:eastAsia="en-US"/>
                    </w:rPr>
                  </w:pPr>
                  <w:bookmarkStart w:id="7" w:name="_Hlk5980031"/>
                  <w:r w:rsidRPr="001D5685">
                    <w:rPr>
                      <w:rFonts w:asciiTheme="minorHAnsi" w:eastAsia="Calibri" w:hAnsiTheme="minorHAnsi" w:cstheme="minorHAnsi"/>
                      <w:b/>
                      <w:kern w:val="0"/>
                      <w:sz w:val="22"/>
                      <w:szCs w:val="22"/>
                      <w:lang w:eastAsia="en-US"/>
                    </w:rPr>
                    <w:t>Les titulaires</w:t>
                  </w:r>
                </w:p>
              </w:tc>
            </w:tr>
            <w:tr w:rsidR="00AE0F70" w:rsidRPr="00AE0F70" w14:paraId="2E69DCD3" w14:textId="77777777" w:rsidTr="006913D8">
              <w:tc>
                <w:tcPr>
                  <w:tcW w:w="3436" w:type="dxa"/>
                </w:tcPr>
                <w:p w14:paraId="5F4D2AA5" w14:textId="77777777" w:rsidR="00AE0F70" w:rsidRPr="00AE0F70" w:rsidRDefault="00AE0F70" w:rsidP="00AE0F70">
                  <w:pPr>
                    <w:pStyle w:val="Standard"/>
                    <w:jc w:val="center"/>
                    <w:rPr>
                      <w:rFonts w:asciiTheme="minorHAnsi" w:eastAsia="Calibri" w:hAnsiTheme="minorHAnsi" w:cstheme="minorHAnsi"/>
                      <w:kern w:val="0"/>
                      <w:sz w:val="22"/>
                      <w:szCs w:val="22"/>
                      <w:lang w:eastAsia="en-US"/>
                    </w:rPr>
                  </w:pPr>
                  <w:r w:rsidRPr="00AE0F70">
                    <w:rPr>
                      <w:rFonts w:asciiTheme="minorHAnsi" w:eastAsia="Calibri" w:hAnsiTheme="minorHAnsi" w:cstheme="minorHAnsi"/>
                      <w:kern w:val="0"/>
                      <w:sz w:val="22"/>
                      <w:szCs w:val="22"/>
                      <w:lang w:eastAsia="en-US"/>
                    </w:rPr>
                    <w:t>Sylvain BERRIOS</w:t>
                  </w:r>
                </w:p>
              </w:tc>
            </w:tr>
            <w:tr w:rsidR="00AE0F70" w:rsidRPr="00AE0F70" w14:paraId="4FD4F0A0" w14:textId="77777777" w:rsidTr="006913D8">
              <w:tc>
                <w:tcPr>
                  <w:tcW w:w="3436" w:type="dxa"/>
                </w:tcPr>
                <w:p w14:paraId="2E495F2C" w14:textId="77777777" w:rsidR="00AE0F70" w:rsidRPr="00AE0F70" w:rsidRDefault="00AE0F70" w:rsidP="00AE0F70">
                  <w:pPr>
                    <w:pStyle w:val="Standard"/>
                    <w:jc w:val="center"/>
                    <w:rPr>
                      <w:rFonts w:asciiTheme="minorHAnsi" w:eastAsia="Calibri" w:hAnsiTheme="minorHAnsi" w:cstheme="minorHAnsi"/>
                      <w:kern w:val="0"/>
                      <w:sz w:val="22"/>
                      <w:szCs w:val="22"/>
                      <w:lang w:eastAsia="en-US"/>
                    </w:rPr>
                  </w:pPr>
                  <w:r w:rsidRPr="00AE0F70">
                    <w:rPr>
                      <w:rFonts w:asciiTheme="minorHAnsi" w:eastAsia="Calibri" w:hAnsiTheme="minorHAnsi" w:cstheme="minorHAnsi"/>
                      <w:kern w:val="0"/>
                      <w:sz w:val="22"/>
                      <w:szCs w:val="22"/>
                      <w:lang w:eastAsia="en-US"/>
                    </w:rPr>
                    <w:t>Jean-Yves Le BOUILLONNEC</w:t>
                  </w:r>
                </w:p>
              </w:tc>
            </w:tr>
            <w:tr w:rsidR="00AE0F70" w:rsidRPr="00AE0F70" w14:paraId="65CE63AA" w14:textId="77777777" w:rsidTr="006913D8">
              <w:tc>
                <w:tcPr>
                  <w:tcW w:w="3436" w:type="dxa"/>
                </w:tcPr>
                <w:p w14:paraId="37201B91" w14:textId="77777777" w:rsidR="00AE0F70" w:rsidRPr="00AE0F70" w:rsidRDefault="00AE0F70" w:rsidP="00AE0F70">
                  <w:pPr>
                    <w:pStyle w:val="Standard"/>
                    <w:jc w:val="center"/>
                    <w:rPr>
                      <w:rFonts w:asciiTheme="minorHAnsi" w:eastAsia="Calibri" w:hAnsiTheme="minorHAnsi" w:cstheme="minorHAnsi"/>
                      <w:kern w:val="0"/>
                      <w:sz w:val="22"/>
                      <w:szCs w:val="22"/>
                      <w:lang w:eastAsia="en-US"/>
                    </w:rPr>
                  </w:pPr>
                  <w:r w:rsidRPr="00AE0F70">
                    <w:rPr>
                      <w:rFonts w:asciiTheme="minorHAnsi" w:eastAsia="Calibri" w:hAnsiTheme="minorHAnsi" w:cstheme="minorHAnsi"/>
                      <w:kern w:val="0"/>
                      <w:sz w:val="22"/>
                      <w:szCs w:val="22"/>
                      <w:lang w:eastAsia="en-US"/>
                    </w:rPr>
                    <w:t>Patricia TORDJMAN</w:t>
                  </w:r>
                </w:p>
              </w:tc>
            </w:tr>
            <w:tr w:rsidR="00AE0F70" w:rsidRPr="00AE0F70" w14:paraId="5461F74B" w14:textId="77777777" w:rsidTr="006913D8">
              <w:tc>
                <w:tcPr>
                  <w:tcW w:w="3436" w:type="dxa"/>
                </w:tcPr>
                <w:p w14:paraId="39D2505E" w14:textId="77777777" w:rsidR="00AE0F70" w:rsidRPr="00AE0F70" w:rsidRDefault="00AE0F70" w:rsidP="00AE0F70">
                  <w:pPr>
                    <w:pStyle w:val="Standard"/>
                    <w:jc w:val="center"/>
                    <w:rPr>
                      <w:rFonts w:asciiTheme="minorHAnsi" w:eastAsia="Calibri" w:hAnsiTheme="minorHAnsi" w:cstheme="minorHAnsi"/>
                      <w:kern w:val="0"/>
                      <w:sz w:val="22"/>
                      <w:szCs w:val="22"/>
                      <w:lang w:eastAsia="en-US"/>
                    </w:rPr>
                  </w:pPr>
                  <w:r w:rsidRPr="00AE0F70">
                    <w:rPr>
                      <w:rFonts w:asciiTheme="minorHAnsi" w:eastAsia="Calibri" w:hAnsiTheme="minorHAnsi" w:cstheme="minorHAnsi"/>
                      <w:kern w:val="0"/>
                      <w:sz w:val="22"/>
                      <w:szCs w:val="22"/>
                      <w:lang w:eastAsia="en-US"/>
                    </w:rPr>
                    <w:t>Patrick DONATH</w:t>
                  </w:r>
                </w:p>
              </w:tc>
            </w:tr>
            <w:tr w:rsidR="00AE0F70" w:rsidRPr="00AE0F70" w14:paraId="679F5833" w14:textId="77777777" w:rsidTr="006913D8">
              <w:tc>
                <w:tcPr>
                  <w:tcW w:w="3436" w:type="dxa"/>
                </w:tcPr>
                <w:p w14:paraId="4D58ED95" w14:textId="77777777" w:rsidR="00AE0F70" w:rsidRPr="00AE0F70" w:rsidRDefault="00AE0F70" w:rsidP="00AE0F70">
                  <w:pPr>
                    <w:pStyle w:val="Standard"/>
                    <w:jc w:val="center"/>
                    <w:rPr>
                      <w:rFonts w:asciiTheme="minorHAnsi" w:eastAsia="Calibri" w:hAnsiTheme="minorHAnsi" w:cstheme="minorHAnsi"/>
                      <w:kern w:val="0"/>
                      <w:sz w:val="22"/>
                      <w:szCs w:val="22"/>
                      <w:lang w:eastAsia="en-US"/>
                    </w:rPr>
                  </w:pPr>
                  <w:r w:rsidRPr="00AE0F70">
                    <w:rPr>
                      <w:rFonts w:asciiTheme="minorHAnsi" w:eastAsia="Calibri" w:hAnsiTheme="minorHAnsi" w:cstheme="minorHAnsi"/>
                      <w:kern w:val="0"/>
                      <w:sz w:val="22"/>
                      <w:szCs w:val="22"/>
                      <w:lang w:eastAsia="en-US"/>
                    </w:rPr>
                    <w:t>Daniel BREUILLER</w:t>
                  </w:r>
                </w:p>
              </w:tc>
            </w:tr>
            <w:tr w:rsidR="00AE0F70" w:rsidRPr="00AE0F70" w14:paraId="27938072" w14:textId="77777777" w:rsidTr="006913D8">
              <w:tc>
                <w:tcPr>
                  <w:tcW w:w="3436" w:type="dxa"/>
                </w:tcPr>
                <w:p w14:paraId="67078C05" w14:textId="77777777" w:rsidR="00AE0F70" w:rsidRPr="00AE0F70" w:rsidRDefault="00AE0F70" w:rsidP="00AE0F70">
                  <w:pPr>
                    <w:pStyle w:val="Standard"/>
                    <w:jc w:val="center"/>
                    <w:rPr>
                      <w:rFonts w:asciiTheme="minorHAnsi" w:eastAsia="Calibri" w:hAnsiTheme="minorHAnsi" w:cstheme="minorHAnsi"/>
                      <w:kern w:val="0"/>
                      <w:sz w:val="22"/>
                      <w:szCs w:val="22"/>
                      <w:lang w:eastAsia="en-US"/>
                    </w:rPr>
                  </w:pPr>
                  <w:r w:rsidRPr="00AE0F70">
                    <w:rPr>
                      <w:rFonts w:asciiTheme="minorHAnsi" w:eastAsia="Calibri" w:hAnsiTheme="minorHAnsi" w:cstheme="minorHAnsi"/>
                      <w:kern w:val="0"/>
                      <w:sz w:val="22"/>
                      <w:szCs w:val="22"/>
                      <w:lang w:eastAsia="en-US"/>
                    </w:rPr>
                    <w:t>Thierry DEBARRY</w:t>
                  </w:r>
                </w:p>
              </w:tc>
            </w:tr>
            <w:tr w:rsidR="00AE0F70" w:rsidRPr="00AE0F70" w14:paraId="5E6C8609" w14:textId="77777777" w:rsidTr="006913D8">
              <w:tc>
                <w:tcPr>
                  <w:tcW w:w="3436" w:type="dxa"/>
                </w:tcPr>
                <w:p w14:paraId="60B36D14" w14:textId="77777777" w:rsidR="00AE0F70" w:rsidRPr="00AE0F70" w:rsidRDefault="00AE0F70" w:rsidP="00AE0F70">
                  <w:pPr>
                    <w:pStyle w:val="Standard"/>
                    <w:jc w:val="center"/>
                    <w:rPr>
                      <w:rFonts w:asciiTheme="minorHAnsi" w:eastAsia="Calibri" w:hAnsiTheme="minorHAnsi" w:cstheme="minorHAnsi"/>
                      <w:kern w:val="0"/>
                      <w:sz w:val="22"/>
                      <w:szCs w:val="22"/>
                      <w:lang w:eastAsia="en-US"/>
                    </w:rPr>
                  </w:pPr>
                  <w:r w:rsidRPr="00AE0F70">
                    <w:rPr>
                      <w:rFonts w:asciiTheme="minorHAnsi" w:eastAsia="Calibri" w:hAnsiTheme="minorHAnsi" w:cstheme="minorHAnsi"/>
                      <w:kern w:val="0"/>
                      <w:sz w:val="22"/>
                      <w:szCs w:val="22"/>
                      <w:lang w:eastAsia="en-US"/>
                    </w:rPr>
                    <w:t>Marie CHABANON,</w:t>
                  </w:r>
                </w:p>
              </w:tc>
            </w:tr>
            <w:tr w:rsidR="00AE0F70" w:rsidRPr="00AE0F70" w14:paraId="478719FD" w14:textId="77777777" w:rsidTr="006913D8">
              <w:trPr>
                <w:trHeight w:val="70"/>
              </w:trPr>
              <w:tc>
                <w:tcPr>
                  <w:tcW w:w="3436" w:type="dxa"/>
                </w:tcPr>
                <w:p w14:paraId="045EE515" w14:textId="77777777" w:rsidR="00AE0F70" w:rsidRPr="00AE0F70" w:rsidRDefault="00AE0F70" w:rsidP="00AE0F70">
                  <w:pPr>
                    <w:pStyle w:val="Standard"/>
                    <w:jc w:val="center"/>
                    <w:rPr>
                      <w:rFonts w:asciiTheme="minorHAnsi" w:eastAsia="Calibri" w:hAnsiTheme="minorHAnsi" w:cstheme="minorHAnsi"/>
                      <w:kern w:val="0"/>
                      <w:sz w:val="22"/>
                      <w:szCs w:val="22"/>
                      <w:lang w:eastAsia="en-US"/>
                    </w:rPr>
                  </w:pPr>
                  <w:r w:rsidRPr="00AE0F70">
                    <w:rPr>
                      <w:rFonts w:asciiTheme="minorHAnsi" w:eastAsia="Calibri" w:hAnsiTheme="minorHAnsi" w:cstheme="minorHAnsi"/>
                      <w:kern w:val="0"/>
                      <w:sz w:val="22"/>
                      <w:szCs w:val="22"/>
                      <w:lang w:eastAsia="en-US"/>
                    </w:rPr>
                    <w:t>Etienne LENGEREAU</w:t>
                  </w:r>
                </w:p>
              </w:tc>
            </w:tr>
            <w:bookmarkEnd w:id="7"/>
          </w:tbl>
          <w:p w14:paraId="38F82D5C" w14:textId="77777777" w:rsidR="00BA3EDC" w:rsidRPr="00AE0F70" w:rsidRDefault="00BA3EDC" w:rsidP="00AE0F70">
            <w:pPr>
              <w:pStyle w:val="Standard"/>
              <w:jc w:val="both"/>
              <w:rPr>
                <w:rFonts w:asciiTheme="minorHAnsi" w:eastAsia="Calibri" w:hAnsiTheme="minorHAnsi" w:cstheme="minorHAnsi"/>
                <w:kern w:val="0"/>
                <w:sz w:val="22"/>
                <w:szCs w:val="22"/>
                <w:lang w:eastAsia="en-US"/>
              </w:rPr>
            </w:pPr>
          </w:p>
          <w:tbl>
            <w:tblPr>
              <w:tblStyle w:val="Grilledutableau"/>
              <w:tblW w:w="0" w:type="auto"/>
              <w:tblLayout w:type="fixed"/>
              <w:tblLook w:val="04A0" w:firstRow="1" w:lastRow="0" w:firstColumn="1" w:lastColumn="0" w:noHBand="0" w:noVBand="1"/>
            </w:tblPr>
            <w:tblGrid>
              <w:gridCol w:w="3436"/>
            </w:tblGrid>
            <w:tr w:rsidR="00AE0F70" w:rsidRPr="00AE0F70" w14:paraId="116F15A1" w14:textId="77777777" w:rsidTr="006913D8">
              <w:tc>
                <w:tcPr>
                  <w:tcW w:w="3436" w:type="dxa"/>
                  <w:shd w:val="clear" w:color="auto" w:fill="FFFFFF" w:themeFill="background1"/>
                </w:tcPr>
                <w:p w14:paraId="6ED58C2A" w14:textId="07416FD7" w:rsidR="00AE0F70" w:rsidRPr="00972C83" w:rsidRDefault="00AE0F70" w:rsidP="006913D8">
                  <w:pPr>
                    <w:pStyle w:val="Standard"/>
                    <w:shd w:val="clear" w:color="auto" w:fill="FFFFFF" w:themeFill="background1"/>
                    <w:jc w:val="center"/>
                    <w:rPr>
                      <w:rFonts w:asciiTheme="minorHAnsi" w:eastAsia="Calibri" w:hAnsiTheme="minorHAnsi" w:cstheme="minorHAnsi"/>
                      <w:b/>
                      <w:kern w:val="0"/>
                      <w:sz w:val="22"/>
                      <w:szCs w:val="22"/>
                      <w:lang w:eastAsia="en-US"/>
                    </w:rPr>
                  </w:pPr>
                  <w:r w:rsidRPr="001D5685">
                    <w:rPr>
                      <w:rFonts w:asciiTheme="minorHAnsi" w:eastAsia="Calibri" w:hAnsiTheme="minorHAnsi" w:cstheme="minorHAnsi"/>
                      <w:b/>
                      <w:kern w:val="0"/>
                      <w:sz w:val="22"/>
                      <w:szCs w:val="22"/>
                      <w:lang w:eastAsia="en-US"/>
                    </w:rPr>
                    <w:t>Le suppléant</w:t>
                  </w:r>
                </w:p>
              </w:tc>
            </w:tr>
            <w:tr w:rsidR="00AE0F70" w:rsidRPr="00AE0F70" w14:paraId="4FD3146A" w14:textId="77777777" w:rsidTr="006913D8">
              <w:tc>
                <w:tcPr>
                  <w:tcW w:w="3436" w:type="dxa"/>
                </w:tcPr>
                <w:p w14:paraId="6D9D8A64" w14:textId="77777777" w:rsidR="00AE0F70" w:rsidRPr="00AE0F70" w:rsidRDefault="00AE0F70" w:rsidP="00AE0F70">
                  <w:pPr>
                    <w:pStyle w:val="Standard"/>
                    <w:jc w:val="center"/>
                    <w:rPr>
                      <w:rFonts w:asciiTheme="minorHAnsi" w:eastAsia="Calibri" w:hAnsiTheme="minorHAnsi" w:cstheme="minorHAnsi"/>
                      <w:kern w:val="0"/>
                      <w:sz w:val="22"/>
                      <w:szCs w:val="22"/>
                      <w:lang w:eastAsia="en-US"/>
                    </w:rPr>
                  </w:pPr>
                  <w:r w:rsidRPr="00AE0F70">
                    <w:rPr>
                      <w:rFonts w:asciiTheme="minorHAnsi" w:eastAsia="Calibri" w:hAnsiTheme="minorHAnsi" w:cstheme="minorHAnsi"/>
                      <w:kern w:val="0"/>
                      <w:sz w:val="22"/>
                      <w:szCs w:val="22"/>
                      <w:lang w:eastAsia="en-US"/>
                    </w:rPr>
                    <w:t>Yves CONTASSOT</w:t>
                  </w:r>
                </w:p>
              </w:tc>
            </w:tr>
          </w:tbl>
          <w:p w14:paraId="5A1F42CB" w14:textId="77777777" w:rsidR="00AE0F70" w:rsidRDefault="00AE0F70" w:rsidP="00246B8E">
            <w:pPr>
              <w:spacing w:line="240" w:lineRule="exact"/>
              <w:jc w:val="both"/>
              <w:rPr>
                <w:rFonts w:cstheme="minorHAnsi"/>
                <w:b/>
                <w:caps/>
                <w:sz w:val="22"/>
                <w:szCs w:val="22"/>
                <w:u w:val="single"/>
              </w:rPr>
            </w:pPr>
          </w:p>
          <w:p w14:paraId="13654BB9" w14:textId="3FEBF4E8" w:rsidR="00AE0F70" w:rsidRPr="001D4923" w:rsidRDefault="00AE0F70" w:rsidP="00246B8E">
            <w:pPr>
              <w:spacing w:line="240" w:lineRule="exact"/>
              <w:jc w:val="both"/>
              <w:rPr>
                <w:rFonts w:cstheme="minorHAnsi"/>
                <w:b/>
                <w:caps/>
                <w:sz w:val="22"/>
                <w:szCs w:val="22"/>
                <w:u w:val="single"/>
              </w:rPr>
            </w:pPr>
          </w:p>
        </w:tc>
        <w:tc>
          <w:tcPr>
            <w:tcW w:w="786" w:type="pct"/>
            <w:vAlign w:val="center"/>
          </w:tcPr>
          <w:p w14:paraId="3016B1D4" w14:textId="42AED2CB" w:rsidR="00545254" w:rsidRPr="00246B8E" w:rsidRDefault="00985141" w:rsidP="00246B8E">
            <w:pPr>
              <w:tabs>
                <w:tab w:val="center" w:pos="6237"/>
              </w:tabs>
              <w:jc w:val="center"/>
              <w:rPr>
                <w:rFonts w:cstheme="minorHAnsi"/>
                <w:b/>
                <w:sz w:val="22"/>
                <w:szCs w:val="22"/>
              </w:rPr>
            </w:pPr>
            <w:r w:rsidRPr="00985141">
              <w:rPr>
                <w:rFonts w:cstheme="minorHAnsi"/>
                <w:b/>
                <w:sz w:val="22"/>
                <w:szCs w:val="22"/>
              </w:rPr>
              <w:t>UNANIMITE</w:t>
            </w:r>
          </w:p>
        </w:tc>
      </w:tr>
      <w:tr w:rsidR="00545254" w:rsidRPr="00246B8E" w14:paraId="442743D0" w14:textId="77777777" w:rsidTr="008E1351">
        <w:tc>
          <w:tcPr>
            <w:tcW w:w="286" w:type="pct"/>
          </w:tcPr>
          <w:p w14:paraId="4767423C" w14:textId="77777777" w:rsidR="00545254" w:rsidRPr="00246B8E" w:rsidRDefault="00545254" w:rsidP="00246B8E">
            <w:pPr>
              <w:pStyle w:val="Paragraphedeliste"/>
              <w:numPr>
                <w:ilvl w:val="0"/>
                <w:numId w:val="2"/>
              </w:numPr>
              <w:tabs>
                <w:tab w:val="center" w:pos="6237"/>
              </w:tabs>
              <w:contextualSpacing w:val="0"/>
              <w:rPr>
                <w:rFonts w:asciiTheme="minorHAnsi" w:hAnsiTheme="minorHAnsi" w:cstheme="minorHAnsi"/>
                <w:sz w:val="22"/>
                <w:szCs w:val="22"/>
              </w:rPr>
            </w:pPr>
          </w:p>
        </w:tc>
        <w:tc>
          <w:tcPr>
            <w:tcW w:w="3928" w:type="pct"/>
          </w:tcPr>
          <w:p w14:paraId="1D37DD0B" w14:textId="5306A015" w:rsidR="00D641C3" w:rsidRDefault="00D641C3" w:rsidP="00246B8E">
            <w:pPr>
              <w:spacing w:line="240" w:lineRule="exact"/>
              <w:jc w:val="both"/>
              <w:rPr>
                <w:rFonts w:cstheme="minorHAnsi"/>
                <w:b/>
                <w:caps/>
                <w:sz w:val="22"/>
                <w:szCs w:val="22"/>
                <w:u w:val="single"/>
              </w:rPr>
            </w:pPr>
            <w:r w:rsidRPr="00D641C3">
              <w:rPr>
                <w:rFonts w:cstheme="minorHAnsi"/>
                <w:b/>
                <w:caps/>
                <w:sz w:val="22"/>
                <w:szCs w:val="22"/>
                <w:u w:val="single"/>
              </w:rPr>
              <w:t xml:space="preserve">DESIGNATION DE DELEGUES DE LA METROPOLE DU GRAND PARIS AU COMITE </w:t>
            </w:r>
            <w:r w:rsidR="00C64E25">
              <w:rPr>
                <w:rFonts w:cstheme="minorHAnsi"/>
                <w:b/>
                <w:caps/>
                <w:sz w:val="22"/>
                <w:szCs w:val="22"/>
                <w:u w:val="single"/>
              </w:rPr>
              <w:t xml:space="preserve">Syndical </w:t>
            </w:r>
            <w:r w:rsidRPr="00D641C3">
              <w:rPr>
                <w:rFonts w:cstheme="minorHAnsi"/>
                <w:b/>
                <w:caps/>
                <w:sz w:val="22"/>
                <w:szCs w:val="22"/>
                <w:u w:val="single"/>
              </w:rPr>
              <w:t>DU SYNDICAT MIXTE DE LA CITE DE LA GASTRONOMIE PARIS-RUNGIS ET DE SON QUARTIER</w:t>
            </w:r>
          </w:p>
          <w:p w14:paraId="7FA89AAF" w14:textId="77777777" w:rsidR="00972C83" w:rsidRDefault="00972C83" w:rsidP="00246B8E">
            <w:pPr>
              <w:spacing w:line="240" w:lineRule="exact"/>
              <w:jc w:val="both"/>
              <w:rPr>
                <w:rFonts w:cstheme="minorHAnsi"/>
                <w:b/>
                <w:caps/>
                <w:sz w:val="22"/>
                <w:szCs w:val="22"/>
                <w:u w:val="single"/>
              </w:rPr>
            </w:pPr>
          </w:p>
          <w:p w14:paraId="44F97942" w14:textId="5A8325CB" w:rsidR="00467834" w:rsidRPr="00467834" w:rsidRDefault="00DF3B68" w:rsidP="00467834">
            <w:pPr>
              <w:spacing w:line="240" w:lineRule="exact"/>
              <w:jc w:val="both"/>
              <w:rPr>
                <w:rFonts w:eastAsia="Calibri" w:cstheme="minorHAnsi"/>
                <w:sz w:val="22"/>
                <w:szCs w:val="22"/>
              </w:rPr>
            </w:pPr>
            <w:bookmarkStart w:id="8" w:name="_Hlk2765490"/>
            <w:r w:rsidRPr="00467834">
              <w:rPr>
                <w:rFonts w:eastAsia="Calibri" w:cstheme="minorHAnsi"/>
                <w:b/>
                <w:sz w:val="22"/>
                <w:szCs w:val="22"/>
              </w:rPr>
              <w:t xml:space="preserve">DESIGNE </w:t>
            </w:r>
            <w:r w:rsidR="009C6A7F" w:rsidRPr="00467834">
              <w:rPr>
                <w:rFonts w:eastAsia="Calibri" w:cstheme="minorHAnsi"/>
                <w:sz w:val="22"/>
                <w:szCs w:val="22"/>
              </w:rPr>
              <w:t>en qualité</w:t>
            </w:r>
            <w:r w:rsidR="00467834" w:rsidRPr="00467834">
              <w:rPr>
                <w:rFonts w:eastAsia="Calibri" w:cstheme="minorHAnsi"/>
                <w:sz w:val="22"/>
                <w:szCs w:val="22"/>
              </w:rPr>
              <w:t xml:space="preserve"> de délégués titulaires au comité syndical du Syndicat mixte de la Cité de la Gastronomie Paris-Rungis et de son quartier :</w:t>
            </w:r>
            <w:bookmarkEnd w:id="8"/>
          </w:p>
          <w:p w14:paraId="31ADC493" w14:textId="77777777" w:rsidR="00467834" w:rsidRPr="00467834" w:rsidRDefault="00467834" w:rsidP="00467834">
            <w:pPr>
              <w:numPr>
                <w:ilvl w:val="0"/>
                <w:numId w:val="26"/>
              </w:numPr>
              <w:spacing w:line="240" w:lineRule="exact"/>
              <w:jc w:val="both"/>
              <w:rPr>
                <w:rFonts w:eastAsia="Calibri" w:cstheme="minorHAnsi"/>
                <w:sz w:val="22"/>
                <w:szCs w:val="22"/>
              </w:rPr>
            </w:pPr>
            <w:r w:rsidRPr="00467834">
              <w:rPr>
                <w:rFonts w:eastAsia="Calibri" w:cstheme="minorHAnsi"/>
                <w:sz w:val="22"/>
                <w:szCs w:val="22"/>
              </w:rPr>
              <w:t>Richard DELL’AGNOLLA</w:t>
            </w:r>
          </w:p>
          <w:p w14:paraId="725B0EF2" w14:textId="77777777" w:rsidR="00467834" w:rsidRPr="00467834" w:rsidRDefault="00467834" w:rsidP="00467834">
            <w:pPr>
              <w:numPr>
                <w:ilvl w:val="0"/>
                <w:numId w:val="26"/>
              </w:numPr>
              <w:spacing w:line="240" w:lineRule="exact"/>
              <w:jc w:val="both"/>
              <w:rPr>
                <w:rFonts w:eastAsia="Calibri" w:cstheme="minorHAnsi"/>
                <w:sz w:val="22"/>
                <w:szCs w:val="22"/>
              </w:rPr>
            </w:pPr>
            <w:r w:rsidRPr="00467834">
              <w:rPr>
                <w:rFonts w:eastAsia="Calibri" w:cstheme="minorHAnsi"/>
                <w:sz w:val="22"/>
                <w:szCs w:val="22"/>
              </w:rPr>
              <w:t>Gérard COSME</w:t>
            </w:r>
          </w:p>
          <w:p w14:paraId="2A59480F" w14:textId="77777777" w:rsidR="00467834" w:rsidRPr="00467834" w:rsidRDefault="00467834" w:rsidP="00467834">
            <w:pPr>
              <w:numPr>
                <w:ilvl w:val="0"/>
                <w:numId w:val="26"/>
              </w:numPr>
              <w:spacing w:line="240" w:lineRule="exact"/>
              <w:jc w:val="both"/>
              <w:rPr>
                <w:rFonts w:eastAsia="Calibri" w:cstheme="minorHAnsi"/>
                <w:sz w:val="22"/>
                <w:szCs w:val="22"/>
              </w:rPr>
            </w:pPr>
            <w:r w:rsidRPr="00467834">
              <w:rPr>
                <w:rFonts w:eastAsia="Calibri" w:cstheme="minorHAnsi"/>
                <w:sz w:val="22"/>
                <w:szCs w:val="22"/>
              </w:rPr>
              <w:t>Michel LEPRÊTRE</w:t>
            </w:r>
          </w:p>
          <w:p w14:paraId="68C2C119" w14:textId="7C1DA0A5" w:rsidR="00467834" w:rsidRDefault="00467834" w:rsidP="00467834">
            <w:pPr>
              <w:numPr>
                <w:ilvl w:val="0"/>
                <w:numId w:val="26"/>
              </w:numPr>
              <w:spacing w:line="240" w:lineRule="exact"/>
              <w:jc w:val="both"/>
              <w:rPr>
                <w:rFonts w:eastAsia="Calibri" w:cstheme="minorHAnsi"/>
                <w:sz w:val="22"/>
                <w:szCs w:val="22"/>
              </w:rPr>
            </w:pPr>
            <w:r w:rsidRPr="00467834">
              <w:rPr>
                <w:rFonts w:eastAsia="Calibri" w:cstheme="minorHAnsi"/>
                <w:sz w:val="22"/>
                <w:szCs w:val="22"/>
              </w:rPr>
              <w:t>Patrick BEAUDOIN</w:t>
            </w:r>
          </w:p>
          <w:p w14:paraId="4A0F1060" w14:textId="77777777" w:rsidR="00A95B28" w:rsidRPr="00467834" w:rsidRDefault="00A95B28" w:rsidP="00A95B28">
            <w:pPr>
              <w:spacing w:line="240" w:lineRule="exact"/>
              <w:ind w:left="720"/>
              <w:jc w:val="both"/>
              <w:rPr>
                <w:rFonts w:eastAsia="Calibri" w:cstheme="minorHAnsi"/>
                <w:sz w:val="22"/>
                <w:szCs w:val="22"/>
              </w:rPr>
            </w:pPr>
          </w:p>
          <w:p w14:paraId="1276D3AC" w14:textId="6CA59E48" w:rsidR="00467834" w:rsidRPr="00467834" w:rsidRDefault="00DF3B68" w:rsidP="00467834">
            <w:pPr>
              <w:spacing w:line="240" w:lineRule="exact"/>
              <w:jc w:val="both"/>
              <w:rPr>
                <w:rFonts w:eastAsia="Calibri" w:cstheme="minorHAnsi"/>
                <w:sz w:val="22"/>
                <w:szCs w:val="22"/>
              </w:rPr>
            </w:pPr>
            <w:r w:rsidRPr="00467834">
              <w:rPr>
                <w:rFonts w:eastAsia="Calibri" w:cstheme="minorHAnsi"/>
                <w:b/>
                <w:sz w:val="22"/>
                <w:szCs w:val="22"/>
              </w:rPr>
              <w:lastRenderedPageBreak/>
              <w:t>DESIGNE</w:t>
            </w:r>
            <w:r w:rsidRPr="00467834">
              <w:rPr>
                <w:rFonts w:eastAsia="Calibri" w:cstheme="minorHAnsi"/>
                <w:sz w:val="22"/>
                <w:szCs w:val="22"/>
              </w:rPr>
              <w:t xml:space="preserve"> en</w:t>
            </w:r>
            <w:r w:rsidR="00467834" w:rsidRPr="00467834">
              <w:rPr>
                <w:rFonts w:eastAsia="Calibri" w:cstheme="minorHAnsi"/>
                <w:sz w:val="22"/>
                <w:szCs w:val="22"/>
              </w:rPr>
              <w:t xml:space="preserve">  qualité de délégués suppléants au comité syndical du Syndicat mixte de la Cité de la Gastronomie Paris-Rungis et de son quartier :</w:t>
            </w:r>
          </w:p>
          <w:p w14:paraId="73A31D10" w14:textId="77777777" w:rsidR="00467834" w:rsidRPr="00467834" w:rsidRDefault="00467834" w:rsidP="00467834">
            <w:pPr>
              <w:spacing w:line="240" w:lineRule="exact"/>
              <w:jc w:val="both"/>
              <w:rPr>
                <w:rFonts w:eastAsia="Calibri" w:cstheme="minorHAnsi"/>
                <w:sz w:val="22"/>
                <w:szCs w:val="22"/>
              </w:rPr>
            </w:pPr>
          </w:p>
          <w:p w14:paraId="539ED5C3" w14:textId="77777777" w:rsidR="00467834" w:rsidRPr="00467834" w:rsidRDefault="00467834" w:rsidP="00467834">
            <w:pPr>
              <w:numPr>
                <w:ilvl w:val="0"/>
                <w:numId w:val="26"/>
              </w:numPr>
              <w:spacing w:line="240" w:lineRule="exact"/>
              <w:jc w:val="both"/>
              <w:rPr>
                <w:rFonts w:eastAsia="Calibri" w:cstheme="minorHAnsi"/>
                <w:sz w:val="22"/>
                <w:szCs w:val="22"/>
              </w:rPr>
            </w:pPr>
            <w:r w:rsidRPr="00467834">
              <w:rPr>
                <w:rFonts w:eastAsia="Calibri" w:cstheme="minorHAnsi"/>
                <w:sz w:val="22"/>
                <w:szCs w:val="22"/>
              </w:rPr>
              <w:t xml:space="preserve">Valérie MAYER-BLIMONT </w:t>
            </w:r>
          </w:p>
          <w:p w14:paraId="0F7B89DC" w14:textId="77777777" w:rsidR="00467834" w:rsidRPr="00467834" w:rsidRDefault="00467834" w:rsidP="00467834">
            <w:pPr>
              <w:numPr>
                <w:ilvl w:val="0"/>
                <w:numId w:val="26"/>
              </w:numPr>
              <w:spacing w:line="240" w:lineRule="exact"/>
              <w:jc w:val="both"/>
              <w:rPr>
                <w:rFonts w:eastAsia="Calibri" w:cstheme="minorHAnsi"/>
                <w:sz w:val="22"/>
                <w:szCs w:val="22"/>
              </w:rPr>
            </w:pPr>
            <w:r w:rsidRPr="00467834">
              <w:rPr>
                <w:rFonts w:eastAsia="Calibri" w:cstheme="minorHAnsi"/>
                <w:sz w:val="22"/>
                <w:szCs w:val="22"/>
              </w:rPr>
              <w:t xml:space="preserve">Daniel BREUILLER </w:t>
            </w:r>
          </w:p>
          <w:p w14:paraId="1164859B" w14:textId="77777777" w:rsidR="00467834" w:rsidRPr="00467834" w:rsidRDefault="00467834" w:rsidP="00467834">
            <w:pPr>
              <w:numPr>
                <w:ilvl w:val="0"/>
                <w:numId w:val="26"/>
              </w:numPr>
              <w:spacing w:line="240" w:lineRule="exact"/>
              <w:jc w:val="both"/>
              <w:rPr>
                <w:rFonts w:eastAsia="Calibri" w:cstheme="minorHAnsi"/>
                <w:sz w:val="22"/>
                <w:szCs w:val="22"/>
              </w:rPr>
            </w:pPr>
            <w:proofErr w:type="spellStart"/>
            <w:r w:rsidRPr="00467834">
              <w:rPr>
                <w:rFonts w:eastAsia="Calibri" w:cstheme="minorHAnsi"/>
                <w:sz w:val="22"/>
                <w:szCs w:val="22"/>
              </w:rPr>
              <w:t>Afaf</w:t>
            </w:r>
            <w:proofErr w:type="spellEnd"/>
            <w:r w:rsidRPr="00467834">
              <w:rPr>
                <w:rFonts w:eastAsia="Calibri" w:cstheme="minorHAnsi"/>
                <w:sz w:val="22"/>
                <w:szCs w:val="22"/>
              </w:rPr>
              <w:t xml:space="preserve"> GABELOTAUD </w:t>
            </w:r>
          </w:p>
          <w:p w14:paraId="58664620" w14:textId="77777777" w:rsidR="00467834" w:rsidRPr="00467834" w:rsidRDefault="00467834" w:rsidP="00467834">
            <w:pPr>
              <w:numPr>
                <w:ilvl w:val="0"/>
                <w:numId w:val="26"/>
              </w:numPr>
              <w:spacing w:line="240" w:lineRule="exact"/>
              <w:jc w:val="both"/>
              <w:rPr>
                <w:rFonts w:eastAsia="Calibri" w:cstheme="minorHAnsi"/>
                <w:sz w:val="22"/>
                <w:szCs w:val="22"/>
              </w:rPr>
            </w:pPr>
            <w:r w:rsidRPr="00467834">
              <w:rPr>
                <w:rFonts w:eastAsia="Calibri" w:cstheme="minorHAnsi"/>
                <w:sz w:val="22"/>
                <w:szCs w:val="22"/>
              </w:rPr>
              <w:t xml:space="preserve">Didier GUILLAUME </w:t>
            </w:r>
          </w:p>
          <w:p w14:paraId="5F64D934" w14:textId="73FBC816" w:rsidR="00D641C3" w:rsidRPr="001D4923" w:rsidRDefault="00D641C3" w:rsidP="00246B8E">
            <w:pPr>
              <w:spacing w:line="240" w:lineRule="exact"/>
              <w:jc w:val="both"/>
              <w:rPr>
                <w:rFonts w:cstheme="minorHAnsi"/>
                <w:b/>
                <w:caps/>
                <w:sz w:val="22"/>
                <w:szCs w:val="22"/>
                <w:u w:val="single"/>
              </w:rPr>
            </w:pPr>
          </w:p>
        </w:tc>
        <w:tc>
          <w:tcPr>
            <w:tcW w:w="786" w:type="pct"/>
            <w:vAlign w:val="center"/>
          </w:tcPr>
          <w:p w14:paraId="136B6908" w14:textId="77777777" w:rsidR="007F5F18" w:rsidRDefault="007F5F18" w:rsidP="00246B8E">
            <w:pPr>
              <w:tabs>
                <w:tab w:val="center" w:pos="6237"/>
              </w:tabs>
              <w:jc w:val="center"/>
              <w:rPr>
                <w:rFonts w:cstheme="minorHAnsi"/>
                <w:b/>
                <w:sz w:val="22"/>
                <w:szCs w:val="22"/>
              </w:rPr>
            </w:pPr>
          </w:p>
          <w:p w14:paraId="6334B41D" w14:textId="77777777" w:rsidR="007F5F18" w:rsidRDefault="007F5F18" w:rsidP="00246B8E">
            <w:pPr>
              <w:tabs>
                <w:tab w:val="center" w:pos="6237"/>
              </w:tabs>
              <w:jc w:val="center"/>
              <w:rPr>
                <w:rFonts w:cstheme="minorHAnsi"/>
                <w:b/>
                <w:sz w:val="22"/>
                <w:szCs w:val="22"/>
              </w:rPr>
            </w:pPr>
          </w:p>
          <w:p w14:paraId="3AED7ED3" w14:textId="1AA9126E" w:rsidR="00545254" w:rsidRPr="00246B8E" w:rsidRDefault="00985141" w:rsidP="00246B8E">
            <w:pPr>
              <w:tabs>
                <w:tab w:val="center" w:pos="6237"/>
              </w:tabs>
              <w:jc w:val="center"/>
              <w:rPr>
                <w:rFonts w:cstheme="minorHAnsi"/>
                <w:b/>
                <w:sz w:val="22"/>
                <w:szCs w:val="22"/>
              </w:rPr>
            </w:pPr>
            <w:r w:rsidRPr="00985141">
              <w:rPr>
                <w:rFonts w:cstheme="minorHAnsi"/>
                <w:b/>
                <w:sz w:val="22"/>
                <w:szCs w:val="22"/>
              </w:rPr>
              <w:t>UNANIMITE</w:t>
            </w:r>
          </w:p>
        </w:tc>
      </w:tr>
      <w:tr w:rsidR="00545254" w:rsidRPr="00246B8E" w14:paraId="4F16757C" w14:textId="77777777" w:rsidTr="008E1351">
        <w:tc>
          <w:tcPr>
            <w:tcW w:w="286" w:type="pct"/>
          </w:tcPr>
          <w:p w14:paraId="43DEC0D7" w14:textId="77777777" w:rsidR="00545254" w:rsidRPr="00246B8E" w:rsidRDefault="00545254" w:rsidP="00246B8E">
            <w:pPr>
              <w:pStyle w:val="Paragraphedeliste"/>
              <w:numPr>
                <w:ilvl w:val="0"/>
                <w:numId w:val="2"/>
              </w:numPr>
              <w:tabs>
                <w:tab w:val="center" w:pos="6237"/>
              </w:tabs>
              <w:contextualSpacing w:val="0"/>
              <w:rPr>
                <w:rFonts w:asciiTheme="minorHAnsi" w:hAnsiTheme="minorHAnsi" w:cstheme="minorHAnsi"/>
                <w:sz w:val="22"/>
                <w:szCs w:val="22"/>
              </w:rPr>
            </w:pPr>
          </w:p>
        </w:tc>
        <w:tc>
          <w:tcPr>
            <w:tcW w:w="3928" w:type="pct"/>
          </w:tcPr>
          <w:p w14:paraId="304E1361" w14:textId="77777777" w:rsidR="00545254" w:rsidRDefault="009832F7" w:rsidP="00246B8E">
            <w:pPr>
              <w:spacing w:line="240" w:lineRule="exact"/>
              <w:jc w:val="both"/>
              <w:rPr>
                <w:rFonts w:cstheme="minorHAnsi"/>
                <w:b/>
                <w:caps/>
                <w:sz w:val="22"/>
                <w:szCs w:val="22"/>
                <w:u w:val="single"/>
              </w:rPr>
            </w:pPr>
            <w:r w:rsidRPr="009832F7">
              <w:rPr>
                <w:rFonts w:cstheme="minorHAnsi"/>
                <w:b/>
                <w:caps/>
                <w:sz w:val="22"/>
                <w:szCs w:val="22"/>
                <w:u w:val="single"/>
              </w:rPr>
              <w:t>REMPLACEMENT DU REPRESENTANT DE LA METROPOLE DU GRAND PARIS AU SEIN DU CONSEIL D’ADMINISTRATION DE L’ETABLISSEMENT PUBLIC D’AMENAGEMENT PARIS-SACLAY (EPAPS)</w:t>
            </w:r>
          </w:p>
          <w:p w14:paraId="74C35334" w14:textId="53E4B661" w:rsidR="002052C8" w:rsidRPr="002052C8" w:rsidRDefault="002052C8" w:rsidP="002052C8">
            <w:pPr>
              <w:spacing w:line="240" w:lineRule="exact"/>
              <w:jc w:val="both"/>
              <w:rPr>
                <w:rFonts w:eastAsia="Calibri" w:cstheme="minorHAnsi"/>
                <w:sz w:val="22"/>
                <w:szCs w:val="22"/>
              </w:rPr>
            </w:pPr>
            <w:r w:rsidRPr="002052C8">
              <w:rPr>
                <w:rFonts w:eastAsia="Calibri" w:cstheme="minorHAnsi"/>
                <w:b/>
                <w:sz w:val="22"/>
                <w:szCs w:val="22"/>
              </w:rPr>
              <w:t>DESIGNE</w:t>
            </w:r>
            <w:r w:rsidRPr="002052C8">
              <w:rPr>
                <w:rFonts w:eastAsia="Calibri" w:cstheme="minorHAnsi"/>
                <w:sz w:val="22"/>
                <w:szCs w:val="22"/>
              </w:rPr>
              <w:t xml:space="preserve"> en qualité de représentants de la métropole du Grand Paris au sein du conseil d’administration de l’EPA Paris-Saclay : </w:t>
            </w:r>
          </w:p>
          <w:p w14:paraId="045BEF06" w14:textId="77777777" w:rsidR="002052C8" w:rsidRPr="002052C8" w:rsidRDefault="002052C8" w:rsidP="002052C8">
            <w:pPr>
              <w:numPr>
                <w:ilvl w:val="0"/>
                <w:numId w:val="26"/>
              </w:numPr>
              <w:spacing w:line="240" w:lineRule="exact"/>
              <w:jc w:val="both"/>
              <w:rPr>
                <w:rFonts w:eastAsia="Calibri" w:cstheme="minorHAnsi"/>
                <w:sz w:val="22"/>
                <w:szCs w:val="22"/>
              </w:rPr>
            </w:pPr>
            <w:r w:rsidRPr="002052C8">
              <w:rPr>
                <w:rFonts w:eastAsia="Calibri" w:cstheme="minorHAnsi"/>
                <w:sz w:val="22"/>
                <w:szCs w:val="22"/>
              </w:rPr>
              <w:t xml:space="preserve">Ivan ITZKOVITCH, en qualité de titulaire. </w:t>
            </w:r>
          </w:p>
          <w:p w14:paraId="5398C5E1" w14:textId="3E4A48F4" w:rsidR="009832F7" w:rsidRPr="001D4923" w:rsidRDefault="009832F7" w:rsidP="00246B8E">
            <w:pPr>
              <w:spacing w:line="240" w:lineRule="exact"/>
              <w:jc w:val="both"/>
              <w:rPr>
                <w:rFonts w:cstheme="minorHAnsi"/>
                <w:b/>
                <w:caps/>
                <w:sz w:val="22"/>
                <w:szCs w:val="22"/>
                <w:u w:val="single"/>
              </w:rPr>
            </w:pPr>
          </w:p>
        </w:tc>
        <w:tc>
          <w:tcPr>
            <w:tcW w:w="786" w:type="pct"/>
            <w:vAlign w:val="center"/>
          </w:tcPr>
          <w:p w14:paraId="26EC3769" w14:textId="272CC7EB" w:rsidR="00545254" w:rsidRPr="00246B8E" w:rsidRDefault="00985141" w:rsidP="00246B8E">
            <w:pPr>
              <w:tabs>
                <w:tab w:val="center" w:pos="6237"/>
              </w:tabs>
              <w:jc w:val="center"/>
              <w:rPr>
                <w:rFonts w:cstheme="minorHAnsi"/>
                <w:b/>
                <w:sz w:val="22"/>
                <w:szCs w:val="22"/>
              </w:rPr>
            </w:pPr>
            <w:r w:rsidRPr="00985141">
              <w:rPr>
                <w:rFonts w:cstheme="minorHAnsi"/>
                <w:b/>
                <w:sz w:val="22"/>
                <w:szCs w:val="22"/>
              </w:rPr>
              <w:t>UNANIMITE</w:t>
            </w:r>
          </w:p>
        </w:tc>
      </w:tr>
      <w:tr w:rsidR="00545254" w:rsidRPr="00246B8E" w14:paraId="0C0F064E" w14:textId="77777777" w:rsidTr="008E1351">
        <w:tc>
          <w:tcPr>
            <w:tcW w:w="286" w:type="pct"/>
          </w:tcPr>
          <w:p w14:paraId="03015004" w14:textId="77777777" w:rsidR="00545254" w:rsidRPr="00246B8E" w:rsidRDefault="00545254" w:rsidP="00246B8E">
            <w:pPr>
              <w:pStyle w:val="Paragraphedeliste"/>
              <w:numPr>
                <w:ilvl w:val="0"/>
                <w:numId w:val="2"/>
              </w:numPr>
              <w:tabs>
                <w:tab w:val="center" w:pos="6237"/>
              </w:tabs>
              <w:contextualSpacing w:val="0"/>
              <w:rPr>
                <w:rFonts w:asciiTheme="minorHAnsi" w:hAnsiTheme="minorHAnsi" w:cstheme="minorHAnsi"/>
                <w:sz w:val="22"/>
                <w:szCs w:val="22"/>
              </w:rPr>
            </w:pPr>
          </w:p>
        </w:tc>
        <w:tc>
          <w:tcPr>
            <w:tcW w:w="3928" w:type="pct"/>
          </w:tcPr>
          <w:p w14:paraId="7C40716D" w14:textId="77777777" w:rsidR="00545254" w:rsidRDefault="0092759B" w:rsidP="00246B8E">
            <w:pPr>
              <w:spacing w:line="240" w:lineRule="exact"/>
              <w:jc w:val="both"/>
              <w:rPr>
                <w:rFonts w:cstheme="minorHAnsi"/>
                <w:b/>
                <w:caps/>
                <w:sz w:val="22"/>
                <w:szCs w:val="22"/>
                <w:u w:val="single"/>
              </w:rPr>
            </w:pPr>
            <w:r w:rsidRPr="0092759B">
              <w:rPr>
                <w:rFonts w:cstheme="minorHAnsi"/>
                <w:b/>
                <w:caps/>
                <w:sz w:val="22"/>
                <w:szCs w:val="22"/>
                <w:u w:val="single"/>
              </w:rPr>
              <w:t>DESIGNATION DES REPRESENTANTS DE LA METROPOLE DU GRAND PARIS AUPRES DE LA COMMISSION CONSULTATIVE DE L’ENVIRONNEMENT DE L’HELIPORT DE PARIS – ISSY LES MOULINEAUX</w:t>
            </w:r>
          </w:p>
          <w:p w14:paraId="26D47B1D" w14:textId="1D04F1AB" w:rsidR="00D95381" w:rsidRDefault="00B3299C" w:rsidP="00D95381">
            <w:pPr>
              <w:spacing w:line="276" w:lineRule="auto"/>
              <w:jc w:val="both"/>
              <w:rPr>
                <w:rFonts w:ascii="Calibri" w:eastAsia="Calibri" w:hAnsi="Calibri" w:cs="Arial"/>
              </w:rPr>
            </w:pPr>
            <w:r w:rsidRPr="00B3299C">
              <w:rPr>
                <w:rFonts w:eastAsia="Calibri" w:cstheme="minorHAnsi"/>
                <w:b/>
                <w:sz w:val="22"/>
                <w:szCs w:val="22"/>
              </w:rPr>
              <w:t>DESIGNE</w:t>
            </w:r>
            <w:r w:rsidRPr="00B3299C">
              <w:rPr>
                <w:rFonts w:eastAsia="Calibri" w:cstheme="minorHAnsi"/>
                <w:sz w:val="22"/>
                <w:szCs w:val="22"/>
              </w:rPr>
              <w:t xml:space="preserve"> les représentants de la Métropole à la Commission Consultative de l’Environnement de l’héliport de Paris-Issy les Moulineaux :</w:t>
            </w:r>
            <w:r w:rsidR="00D95381">
              <w:rPr>
                <w:rFonts w:ascii="Calibri" w:eastAsia="Calibri" w:hAnsi="Calibri" w:cs="Arial"/>
              </w:rPr>
              <w:t xml:space="preserve"> </w:t>
            </w:r>
          </w:p>
          <w:tbl>
            <w:tblPr>
              <w:tblStyle w:val="Grilledutableau"/>
              <w:tblW w:w="9345" w:type="dxa"/>
              <w:tblLayout w:type="fixed"/>
              <w:tblLook w:val="04A0" w:firstRow="1" w:lastRow="0" w:firstColumn="1" w:lastColumn="0" w:noHBand="0" w:noVBand="1"/>
            </w:tblPr>
            <w:tblGrid>
              <w:gridCol w:w="3708"/>
              <w:gridCol w:w="5637"/>
            </w:tblGrid>
            <w:tr w:rsidR="00D95381" w14:paraId="756232BD" w14:textId="77777777" w:rsidTr="00D95381">
              <w:tc>
                <w:tcPr>
                  <w:tcW w:w="3708" w:type="dxa"/>
                </w:tcPr>
                <w:p w14:paraId="4083D563" w14:textId="77777777" w:rsidR="00D95381" w:rsidRPr="00D95381" w:rsidRDefault="00D95381" w:rsidP="00D95381">
                  <w:pPr>
                    <w:spacing w:line="276" w:lineRule="auto"/>
                    <w:jc w:val="both"/>
                    <w:rPr>
                      <w:rFonts w:ascii="Calibri" w:eastAsia="Calibri" w:hAnsi="Calibri" w:cs="Arial"/>
                      <w:b/>
                    </w:rPr>
                  </w:pPr>
                  <w:r w:rsidRPr="00D95381">
                    <w:rPr>
                      <w:rFonts w:ascii="Calibri" w:eastAsia="Calibri" w:hAnsi="Calibri" w:cs="Arial"/>
                      <w:b/>
                    </w:rPr>
                    <w:t>Représentants titulaires</w:t>
                  </w:r>
                </w:p>
              </w:tc>
              <w:tc>
                <w:tcPr>
                  <w:tcW w:w="5637" w:type="dxa"/>
                </w:tcPr>
                <w:p w14:paraId="1C9E063E" w14:textId="77777777" w:rsidR="00D95381" w:rsidRPr="00D95381" w:rsidRDefault="00D95381" w:rsidP="00D95381">
                  <w:pPr>
                    <w:spacing w:line="276" w:lineRule="auto"/>
                    <w:jc w:val="both"/>
                    <w:rPr>
                      <w:rFonts w:ascii="Calibri" w:eastAsia="Calibri" w:hAnsi="Calibri" w:cs="Arial"/>
                      <w:b/>
                    </w:rPr>
                  </w:pPr>
                  <w:r w:rsidRPr="00D95381">
                    <w:rPr>
                      <w:rFonts w:ascii="Calibri" w:eastAsia="Calibri" w:hAnsi="Calibri" w:cs="Arial"/>
                      <w:b/>
                    </w:rPr>
                    <w:t>Représentants suppléants</w:t>
                  </w:r>
                </w:p>
              </w:tc>
            </w:tr>
            <w:tr w:rsidR="00D95381" w14:paraId="404C49D9" w14:textId="77777777" w:rsidTr="00D95381">
              <w:tc>
                <w:tcPr>
                  <w:tcW w:w="3708" w:type="dxa"/>
                </w:tcPr>
                <w:p w14:paraId="53418208" w14:textId="77777777" w:rsidR="00D95381" w:rsidRDefault="00D95381" w:rsidP="00D95381">
                  <w:pPr>
                    <w:spacing w:line="276" w:lineRule="auto"/>
                    <w:jc w:val="both"/>
                    <w:rPr>
                      <w:rFonts w:ascii="Calibri" w:eastAsia="Calibri" w:hAnsi="Calibri" w:cs="Arial"/>
                    </w:rPr>
                  </w:pPr>
                  <w:r>
                    <w:rPr>
                      <w:rFonts w:ascii="Calibri" w:eastAsia="Calibri" w:hAnsi="Calibri" w:cs="Arial"/>
                    </w:rPr>
                    <w:t>Titulaire 1 : Philippe GOUJON</w:t>
                  </w:r>
                </w:p>
              </w:tc>
              <w:tc>
                <w:tcPr>
                  <w:tcW w:w="5637" w:type="dxa"/>
                </w:tcPr>
                <w:p w14:paraId="13265309" w14:textId="77777777" w:rsidR="00D95381" w:rsidRDefault="00D95381" w:rsidP="00D95381">
                  <w:pPr>
                    <w:spacing w:line="276" w:lineRule="auto"/>
                    <w:jc w:val="both"/>
                    <w:rPr>
                      <w:rFonts w:ascii="Calibri" w:eastAsia="Calibri" w:hAnsi="Calibri" w:cs="Arial"/>
                    </w:rPr>
                  </w:pPr>
                  <w:r>
                    <w:rPr>
                      <w:rFonts w:ascii="Calibri" w:eastAsia="Calibri" w:hAnsi="Calibri" w:cs="Arial"/>
                    </w:rPr>
                    <w:t>Suppléant 1 : Jacques-Alain BENISTI</w:t>
                  </w:r>
                </w:p>
              </w:tc>
            </w:tr>
            <w:tr w:rsidR="00D95381" w14:paraId="0774E227" w14:textId="77777777" w:rsidTr="00D95381">
              <w:tc>
                <w:tcPr>
                  <w:tcW w:w="3708" w:type="dxa"/>
                </w:tcPr>
                <w:p w14:paraId="49B9F1E8" w14:textId="77777777" w:rsidR="00D95381" w:rsidRDefault="00D95381" w:rsidP="00D95381">
                  <w:pPr>
                    <w:spacing w:line="276" w:lineRule="auto"/>
                    <w:jc w:val="both"/>
                    <w:rPr>
                      <w:rFonts w:ascii="Calibri" w:eastAsia="Calibri" w:hAnsi="Calibri" w:cs="Arial"/>
                    </w:rPr>
                  </w:pPr>
                  <w:r>
                    <w:rPr>
                      <w:rFonts w:ascii="Calibri" w:eastAsia="Calibri" w:hAnsi="Calibri" w:cs="Arial"/>
                    </w:rPr>
                    <w:t>Titulaire 2 : -</w:t>
                  </w:r>
                </w:p>
              </w:tc>
              <w:tc>
                <w:tcPr>
                  <w:tcW w:w="5637" w:type="dxa"/>
                </w:tcPr>
                <w:p w14:paraId="7D823695" w14:textId="77777777" w:rsidR="00D95381" w:rsidRDefault="00D95381" w:rsidP="00D95381">
                  <w:pPr>
                    <w:spacing w:line="276" w:lineRule="auto"/>
                    <w:jc w:val="both"/>
                    <w:rPr>
                      <w:rFonts w:ascii="Calibri" w:eastAsia="Calibri" w:hAnsi="Calibri" w:cs="Arial"/>
                    </w:rPr>
                  </w:pPr>
                  <w:r>
                    <w:rPr>
                      <w:rFonts w:ascii="Calibri" w:eastAsia="Calibri" w:hAnsi="Calibri" w:cs="Arial"/>
                    </w:rPr>
                    <w:t>Suppléant 2 : Jacqueline BELHOMME</w:t>
                  </w:r>
                </w:p>
              </w:tc>
            </w:tr>
            <w:tr w:rsidR="00D95381" w14:paraId="36BA1D5B" w14:textId="77777777" w:rsidTr="00D95381">
              <w:tc>
                <w:tcPr>
                  <w:tcW w:w="3708" w:type="dxa"/>
                </w:tcPr>
                <w:p w14:paraId="2A149490" w14:textId="77777777" w:rsidR="00D95381" w:rsidRDefault="00D95381" w:rsidP="00D95381">
                  <w:pPr>
                    <w:spacing w:line="276" w:lineRule="auto"/>
                    <w:jc w:val="both"/>
                    <w:rPr>
                      <w:rFonts w:ascii="Calibri" w:eastAsia="Calibri" w:hAnsi="Calibri" w:cs="Arial"/>
                    </w:rPr>
                  </w:pPr>
                  <w:r>
                    <w:rPr>
                      <w:rFonts w:ascii="Calibri" w:eastAsia="Calibri" w:hAnsi="Calibri" w:cs="Arial"/>
                    </w:rPr>
                    <w:t>Titulaire 3 : André SANTINI</w:t>
                  </w:r>
                </w:p>
              </w:tc>
              <w:tc>
                <w:tcPr>
                  <w:tcW w:w="5637" w:type="dxa"/>
                </w:tcPr>
                <w:p w14:paraId="72941A19" w14:textId="77777777" w:rsidR="00D95381" w:rsidRDefault="00D95381" w:rsidP="00D95381">
                  <w:pPr>
                    <w:spacing w:line="276" w:lineRule="auto"/>
                    <w:jc w:val="both"/>
                    <w:rPr>
                      <w:rFonts w:ascii="Calibri" w:eastAsia="Calibri" w:hAnsi="Calibri" w:cs="Arial"/>
                    </w:rPr>
                  </w:pPr>
                  <w:r>
                    <w:rPr>
                      <w:rFonts w:ascii="Calibri" w:eastAsia="Calibri" w:hAnsi="Calibri" w:cs="Arial"/>
                    </w:rPr>
                    <w:t>Suppléant 3: Yves CONTASSOT</w:t>
                  </w:r>
                </w:p>
              </w:tc>
            </w:tr>
          </w:tbl>
          <w:p w14:paraId="7BA8F86C" w14:textId="77777777" w:rsidR="0092759B" w:rsidRDefault="00B3299C" w:rsidP="00767E09">
            <w:pPr>
              <w:spacing w:line="276" w:lineRule="auto"/>
              <w:jc w:val="both"/>
              <w:rPr>
                <w:rFonts w:eastAsia="Calibri" w:cstheme="minorHAnsi"/>
                <w:sz w:val="22"/>
                <w:szCs w:val="22"/>
              </w:rPr>
            </w:pPr>
            <w:r w:rsidRPr="00B3299C">
              <w:rPr>
                <w:rFonts w:eastAsia="Calibri" w:cstheme="minorHAnsi"/>
                <w:b/>
                <w:sz w:val="22"/>
                <w:szCs w:val="22"/>
              </w:rPr>
              <w:t>DIT</w:t>
            </w:r>
            <w:r w:rsidRPr="00B3299C">
              <w:rPr>
                <w:rFonts w:eastAsia="Calibri" w:cstheme="minorHAnsi"/>
                <w:sz w:val="22"/>
                <w:szCs w:val="22"/>
              </w:rPr>
              <w:t xml:space="preserve"> que ces désignations seront notifiées au Préfet de la région Ile-de-France, Préfet de Paris.</w:t>
            </w:r>
          </w:p>
          <w:p w14:paraId="646753A3" w14:textId="73B82D26" w:rsidR="00767E09" w:rsidRPr="00767E09" w:rsidRDefault="00767E09" w:rsidP="00767E09">
            <w:pPr>
              <w:spacing w:line="276" w:lineRule="auto"/>
              <w:jc w:val="both"/>
              <w:rPr>
                <w:rFonts w:eastAsia="Calibri" w:cstheme="minorHAnsi"/>
                <w:sz w:val="22"/>
                <w:szCs w:val="22"/>
              </w:rPr>
            </w:pPr>
          </w:p>
        </w:tc>
        <w:tc>
          <w:tcPr>
            <w:tcW w:w="786" w:type="pct"/>
            <w:vAlign w:val="center"/>
          </w:tcPr>
          <w:p w14:paraId="6B00782B" w14:textId="7C18983F" w:rsidR="00545254" w:rsidRPr="00246B8E" w:rsidRDefault="00985141" w:rsidP="00246B8E">
            <w:pPr>
              <w:tabs>
                <w:tab w:val="center" w:pos="6237"/>
              </w:tabs>
              <w:jc w:val="center"/>
              <w:rPr>
                <w:rFonts w:cstheme="minorHAnsi"/>
                <w:b/>
                <w:sz w:val="22"/>
                <w:szCs w:val="22"/>
              </w:rPr>
            </w:pPr>
            <w:r w:rsidRPr="00985141">
              <w:rPr>
                <w:rFonts w:cstheme="minorHAnsi"/>
                <w:b/>
                <w:sz w:val="22"/>
                <w:szCs w:val="22"/>
              </w:rPr>
              <w:t>UNANIMITE</w:t>
            </w:r>
          </w:p>
        </w:tc>
      </w:tr>
      <w:tr w:rsidR="00545254" w:rsidRPr="00246B8E" w14:paraId="1EE38CE0" w14:textId="77777777" w:rsidTr="008E1351">
        <w:tc>
          <w:tcPr>
            <w:tcW w:w="286" w:type="pct"/>
          </w:tcPr>
          <w:p w14:paraId="6D0DAF44" w14:textId="77777777" w:rsidR="00545254" w:rsidRPr="00246B8E" w:rsidRDefault="00545254" w:rsidP="00246B8E">
            <w:pPr>
              <w:pStyle w:val="Paragraphedeliste"/>
              <w:numPr>
                <w:ilvl w:val="0"/>
                <w:numId w:val="2"/>
              </w:numPr>
              <w:tabs>
                <w:tab w:val="center" w:pos="6237"/>
              </w:tabs>
              <w:contextualSpacing w:val="0"/>
              <w:rPr>
                <w:rFonts w:asciiTheme="minorHAnsi" w:hAnsiTheme="minorHAnsi" w:cstheme="minorHAnsi"/>
                <w:sz w:val="22"/>
                <w:szCs w:val="22"/>
              </w:rPr>
            </w:pPr>
          </w:p>
        </w:tc>
        <w:tc>
          <w:tcPr>
            <w:tcW w:w="3928" w:type="pct"/>
          </w:tcPr>
          <w:p w14:paraId="7DC81B59" w14:textId="77777777" w:rsidR="00545254" w:rsidRDefault="000979F2" w:rsidP="00246B8E">
            <w:pPr>
              <w:spacing w:line="240" w:lineRule="exact"/>
              <w:jc w:val="both"/>
              <w:rPr>
                <w:rFonts w:cstheme="minorHAnsi"/>
                <w:b/>
                <w:caps/>
                <w:sz w:val="22"/>
                <w:szCs w:val="22"/>
                <w:u w:val="single"/>
              </w:rPr>
            </w:pPr>
            <w:r w:rsidRPr="000979F2">
              <w:rPr>
                <w:rFonts w:cstheme="minorHAnsi"/>
                <w:b/>
                <w:caps/>
                <w:sz w:val="22"/>
                <w:szCs w:val="22"/>
                <w:u w:val="single"/>
              </w:rPr>
              <w:t>DESIGNATION DE REPRESENTANTS DE LA METROPOLE DU GRAND PARIS AU SEIN DEs conseils de surveillance des ETABLISSEMENTS PUBLICS DE SANTE</w:t>
            </w:r>
          </w:p>
          <w:p w14:paraId="0221E722" w14:textId="5CA335A5" w:rsidR="00985141" w:rsidRPr="00985141" w:rsidRDefault="00985141" w:rsidP="00985141">
            <w:pPr>
              <w:spacing w:line="240" w:lineRule="exact"/>
              <w:jc w:val="both"/>
              <w:rPr>
                <w:rFonts w:eastAsia="Calibri" w:cstheme="minorHAnsi"/>
                <w:sz w:val="22"/>
                <w:szCs w:val="22"/>
              </w:rPr>
            </w:pPr>
            <w:r w:rsidRPr="008B7832">
              <w:rPr>
                <w:rFonts w:eastAsia="Calibri" w:cstheme="minorHAnsi"/>
                <w:b/>
                <w:sz w:val="22"/>
                <w:szCs w:val="22"/>
              </w:rPr>
              <w:t xml:space="preserve">DESIGNE </w:t>
            </w:r>
            <w:r w:rsidRPr="00985141">
              <w:rPr>
                <w:rFonts w:eastAsia="Calibri" w:cstheme="minorHAnsi"/>
                <w:sz w:val="22"/>
                <w:szCs w:val="22"/>
              </w:rPr>
              <w:t>Alain BORTOLAMEO</w:t>
            </w:r>
            <w:r w:rsidR="00F7083A">
              <w:rPr>
                <w:rFonts w:eastAsia="Calibri" w:cstheme="minorHAnsi"/>
                <w:sz w:val="22"/>
                <w:szCs w:val="22"/>
              </w:rPr>
              <w:t>L</w:t>
            </w:r>
            <w:r w:rsidRPr="00985141">
              <w:rPr>
                <w:rFonts w:eastAsia="Calibri" w:cstheme="minorHAnsi"/>
                <w:sz w:val="22"/>
                <w:szCs w:val="22"/>
              </w:rPr>
              <w:t xml:space="preserve">LI afin de siéger au conseil de surveillance de l’établissement public de santé Roger Prévot. </w:t>
            </w:r>
          </w:p>
          <w:p w14:paraId="7C60CE85" w14:textId="77777777" w:rsidR="000979F2" w:rsidRDefault="000979F2" w:rsidP="00246B8E">
            <w:pPr>
              <w:spacing w:line="240" w:lineRule="exact"/>
              <w:jc w:val="both"/>
              <w:rPr>
                <w:rFonts w:cstheme="minorHAnsi"/>
                <w:b/>
                <w:caps/>
                <w:sz w:val="22"/>
                <w:szCs w:val="22"/>
                <w:u w:val="single"/>
              </w:rPr>
            </w:pPr>
          </w:p>
          <w:p w14:paraId="4109C75A" w14:textId="00CE10A2" w:rsidR="000979F2" w:rsidRPr="001D4923" w:rsidRDefault="000979F2" w:rsidP="00246B8E">
            <w:pPr>
              <w:spacing w:line="240" w:lineRule="exact"/>
              <w:jc w:val="both"/>
              <w:rPr>
                <w:rFonts w:cstheme="minorHAnsi"/>
                <w:b/>
                <w:caps/>
                <w:sz w:val="22"/>
                <w:szCs w:val="22"/>
                <w:u w:val="single"/>
              </w:rPr>
            </w:pPr>
          </w:p>
        </w:tc>
        <w:tc>
          <w:tcPr>
            <w:tcW w:w="786" w:type="pct"/>
            <w:vAlign w:val="center"/>
          </w:tcPr>
          <w:p w14:paraId="2F31A715" w14:textId="457C3500" w:rsidR="00545254" w:rsidRPr="00246B8E" w:rsidRDefault="00985141" w:rsidP="00246B8E">
            <w:pPr>
              <w:tabs>
                <w:tab w:val="center" w:pos="6237"/>
              </w:tabs>
              <w:jc w:val="center"/>
              <w:rPr>
                <w:rFonts w:cstheme="minorHAnsi"/>
                <w:b/>
                <w:sz w:val="22"/>
                <w:szCs w:val="22"/>
              </w:rPr>
            </w:pPr>
            <w:r w:rsidRPr="00985141">
              <w:rPr>
                <w:rFonts w:cstheme="minorHAnsi"/>
                <w:b/>
                <w:sz w:val="22"/>
                <w:szCs w:val="22"/>
              </w:rPr>
              <w:t>UNANIMITE</w:t>
            </w:r>
          </w:p>
        </w:tc>
      </w:tr>
    </w:tbl>
    <w:p w14:paraId="0F074E45" w14:textId="39F4E80C" w:rsidR="00672D91" w:rsidRPr="00246B8E" w:rsidRDefault="00672D91" w:rsidP="00246B8E">
      <w:pPr>
        <w:tabs>
          <w:tab w:val="center" w:pos="6237"/>
        </w:tabs>
        <w:ind w:left="5103"/>
        <w:jc w:val="center"/>
        <w:rPr>
          <w:rFonts w:cstheme="minorHAnsi"/>
          <w:sz w:val="22"/>
          <w:szCs w:val="22"/>
        </w:rPr>
      </w:pPr>
    </w:p>
    <w:p w14:paraId="5878DE4C" w14:textId="77777777" w:rsidR="004910CF" w:rsidRDefault="004910CF" w:rsidP="00246B8E">
      <w:pPr>
        <w:rPr>
          <w:rFonts w:cstheme="minorHAnsi"/>
          <w:sz w:val="22"/>
          <w:szCs w:val="22"/>
        </w:rPr>
      </w:pPr>
    </w:p>
    <w:p w14:paraId="46B10EFD" w14:textId="77777777" w:rsidR="00FC7CA9" w:rsidRPr="00246B8E" w:rsidRDefault="00FC7CA9" w:rsidP="00FC7CA9">
      <w:pPr>
        <w:jc w:val="center"/>
        <w:rPr>
          <w:rFonts w:cstheme="minorHAnsi"/>
          <w:sz w:val="22"/>
          <w:szCs w:val="22"/>
        </w:rPr>
      </w:pPr>
      <w:r w:rsidRPr="00246B8E">
        <w:rPr>
          <w:rFonts w:cstheme="minorHAnsi"/>
          <w:sz w:val="22"/>
          <w:szCs w:val="22"/>
        </w:rPr>
        <w:t>*</w:t>
      </w:r>
    </w:p>
    <w:p w14:paraId="1198DE66" w14:textId="77777777" w:rsidR="00FC7CA9" w:rsidRPr="00246B8E" w:rsidRDefault="00FC7CA9" w:rsidP="00FC7CA9">
      <w:pPr>
        <w:jc w:val="center"/>
        <w:rPr>
          <w:rFonts w:cstheme="minorHAnsi"/>
          <w:sz w:val="22"/>
          <w:szCs w:val="22"/>
        </w:rPr>
      </w:pPr>
      <w:r w:rsidRPr="00246B8E">
        <w:rPr>
          <w:rFonts w:cstheme="minorHAnsi"/>
          <w:sz w:val="22"/>
          <w:szCs w:val="22"/>
        </w:rPr>
        <w:t>*        *</w:t>
      </w:r>
    </w:p>
    <w:p w14:paraId="2E69E0AE" w14:textId="0B729B00" w:rsidR="00D60984" w:rsidRDefault="00D60984" w:rsidP="00246B8E">
      <w:pPr>
        <w:rPr>
          <w:rFonts w:cstheme="minorHAnsi"/>
          <w:sz w:val="22"/>
          <w:szCs w:val="22"/>
        </w:rPr>
      </w:pPr>
    </w:p>
    <w:p w14:paraId="7BADD436" w14:textId="77777777" w:rsidR="00D60984" w:rsidRDefault="00D60984" w:rsidP="00246B8E">
      <w:pPr>
        <w:rPr>
          <w:rFonts w:cstheme="minorHAnsi"/>
          <w:sz w:val="22"/>
          <w:szCs w:val="22"/>
        </w:rPr>
      </w:pPr>
    </w:p>
    <w:p w14:paraId="3FB65DAB" w14:textId="7CCA64E1" w:rsidR="00201256" w:rsidRPr="00246B8E" w:rsidRDefault="00201256" w:rsidP="00246B8E">
      <w:pPr>
        <w:rPr>
          <w:rFonts w:cstheme="minorHAnsi"/>
          <w:sz w:val="22"/>
          <w:szCs w:val="22"/>
        </w:rPr>
      </w:pPr>
      <w:r w:rsidRPr="00246B8E">
        <w:rPr>
          <w:rFonts w:cstheme="minorHAnsi"/>
          <w:sz w:val="22"/>
          <w:szCs w:val="22"/>
        </w:rPr>
        <w:t xml:space="preserve">L’ordre du jour étant épuisé, le président lève la séance à </w:t>
      </w:r>
      <w:r w:rsidR="00345960" w:rsidRPr="00246B8E">
        <w:rPr>
          <w:rFonts w:cstheme="minorHAnsi"/>
          <w:sz w:val="22"/>
          <w:szCs w:val="22"/>
        </w:rPr>
        <w:t>1</w:t>
      </w:r>
      <w:r w:rsidR="00EF1527">
        <w:rPr>
          <w:rFonts w:cstheme="minorHAnsi"/>
          <w:sz w:val="22"/>
          <w:szCs w:val="22"/>
        </w:rPr>
        <w:t>0</w:t>
      </w:r>
      <w:r w:rsidR="00345960" w:rsidRPr="00246B8E">
        <w:rPr>
          <w:rFonts w:cstheme="minorHAnsi"/>
          <w:sz w:val="22"/>
          <w:szCs w:val="22"/>
        </w:rPr>
        <w:t>h4</w:t>
      </w:r>
      <w:r w:rsidR="00EF1527">
        <w:rPr>
          <w:rFonts w:cstheme="minorHAnsi"/>
          <w:sz w:val="22"/>
          <w:szCs w:val="22"/>
        </w:rPr>
        <w:t>0.</w:t>
      </w:r>
    </w:p>
    <w:p w14:paraId="03216A9B" w14:textId="77777777" w:rsidR="00B4466C" w:rsidRPr="00246B8E" w:rsidRDefault="00B4466C" w:rsidP="00246B8E">
      <w:pPr>
        <w:rPr>
          <w:rFonts w:cstheme="minorHAnsi"/>
          <w:sz w:val="22"/>
          <w:szCs w:val="22"/>
        </w:rPr>
      </w:pPr>
    </w:p>
    <w:p w14:paraId="69492346" w14:textId="06A5BF68" w:rsidR="004910CF" w:rsidRDefault="00201256" w:rsidP="00246B8E">
      <w:pPr>
        <w:rPr>
          <w:rFonts w:cstheme="minorHAnsi"/>
          <w:sz w:val="22"/>
          <w:szCs w:val="22"/>
        </w:rPr>
      </w:pPr>
      <w:r w:rsidRPr="00246B8E">
        <w:rPr>
          <w:rFonts w:cstheme="minorHAnsi"/>
          <w:sz w:val="22"/>
          <w:szCs w:val="22"/>
        </w:rPr>
        <w:t xml:space="preserve">Fait à Paris, le </w:t>
      </w:r>
      <w:r w:rsidR="00985141">
        <w:rPr>
          <w:rFonts w:cstheme="minorHAnsi"/>
          <w:sz w:val="22"/>
          <w:szCs w:val="22"/>
        </w:rPr>
        <w:t>15 avril</w:t>
      </w:r>
      <w:r w:rsidR="00345960" w:rsidRPr="00246B8E">
        <w:rPr>
          <w:rFonts w:cstheme="minorHAnsi"/>
          <w:sz w:val="22"/>
          <w:szCs w:val="22"/>
        </w:rPr>
        <w:t xml:space="preserve"> 2019</w:t>
      </w:r>
    </w:p>
    <w:p w14:paraId="33E10F26" w14:textId="77777777" w:rsidR="004910CF" w:rsidRPr="00246B8E" w:rsidRDefault="004910CF" w:rsidP="00246B8E">
      <w:pPr>
        <w:rPr>
          <w:rFonts w:cstheme="minorHAnsi"/>
          <w:sz w:val="22"/>
          <w:szCs w:val="22"/>
        </w:rPr>
      </w:pPr>
    </w:p>
    <w:p w14:paraId="24C345B0" w14:textId="77777777" w:rsidR="00201256" w:rsidRPr="00246B8E" w:rsidRDefault="00201256" w:rsidP="00246B8E">
      <w:pPr>
        <w:tabs>
          <w:tab w:val="center" w:pos="6237"/>
        </w:tabs>
        <w:ind w:left="5103"/>
        <w:jc w:val="center"/>
        <w:rPr>
          <w:rFonts w:cstheme="minorHAnsi"/>
          <w:sz w:val="22"/>
          <w:szCs w:val="22"/>
        </w:rPr>
      </w:pPr>
      <w:r w:rsidRPr="00246B8E">
        <w:rPr>
          <w:rFonts w:cstheme="minorHAnsi"/>
          <w:sz w:val="22"/>
          <w:szCs w:val="22"/>
        </w:rPr>
        <w:t>Le Président de la métropole du Grand Paris</w:t>
      </w:r>
    </w:p>
    <w:p w14:paraId="72553798" w14:textId="2FF4E134" w:rsidR="00201256" w:rsidRDefault="00201256" w:rsidP="00246B8E">
      <w:pPr>
        <w:tabs>
          <w:tab w:val="center" w:pos="6237"/>
        </w:tabs>
        <w:ind w:left="5103"/>
        <w:jc w:val="center"/>
        <w:rPr>
          <w:rFonts w:cstheme="minorHAnsi"/>
          <w:sz w:val="22"/>
          <w:szCs w:val="22"/>
        </w:rPr>
      </w:pPr>
    </w:p>
    <w:p w14:paraId="60704854" w14:textId="4E93A072" w:rsidR="004910CF" w:rsidRDefault="004910CF" w:rsidP="00246B8E">
      <w:pPr>
        <w:tabs>
          <w:tab w:val="center" w:pos="6237"/>
        </w:tabs>
        <w:ind w:left="5103"/>
        <w:jc w:val="center"/>
        <w:rPr>
          <w:rFonts w:cstheme="minorHAnsi"/>
          <w:sz w:val="22"/>
          <w:szCs w:val="22"/>
        </w:rPr>
      </w:pPr>
    </w:p>
    <w:p w14:paraId="107F1EC4" w14:textId="77777777" w:rsidR="004910CF" w:rsidRPr="00246B8E" w:rsidRDefault="004910CF" w:rsidP="00246B8E">
      <w:pPr>
        <w:tabs>
          <w:tab w:val="center" w:pos="6237"/>
        </w:tabs>
        <w:ind w:left="5103"/>
        <w:jc w:val="center"/>
        <w:rPr>
          <w:rFonts w:cstheme="minorHAnsi"/>
          <w:sz w:val="22"/>
          <w:szCs w:val="22"/>
        </w:rPr>
      </w:pPr>
    </w:p>
    <w:p w14:paraId="7A104A42" w14:textId="77777777" w:rsidR="00201256" w:rsidRPr="00246B8E" w:rsidRDefault="00201256" w:rsidP="00246B8E">
      <w:pPr>
        <w:tabs>
          <w:tab w:val="center" w:pos="6237"/>
        </w:tabs>
        <w:ind w:left="5103"/>
        <w:jc w:val="center"/>
        <w:rPr>
          <w:rFonts w:cstheme="minorHAnsi"/>
          <w:sz w:val="22"/>
          <w:szCs w:val="22"/>
        </w:rPr>
      </w:pPr>
    </w:p>
    <w:p w14:paraId="5DFDB552" w14:textId="77777777" w:rsidR="00201256" w:rsidRPr="00246B8E" w:rsidRDefault="00201256" w:rsidP="00246B8E">
      <w:pPr>
        <w:tabs>
          <w:tab w:val="center" w:pos="6237"/>
        </w:tabs>
        <w:ind w:left="5103"/>
        <w:jc w:val="center"/>
        <w:rPr>
          <w:rFonts w:cstheme="minorHAnsi"/>
          <w:sz w:val="22"/>
          <w:szCs w:val="22"/>
        </w:rPr>
      </w:pPr>
      <w:r w:rsidRPr="00246B8E">
        <w:rPr>
          <w:rFonts w:cstheme="minorHAnsi"/>
          <w:sz w:val="22"/>
          <w:szCs w:val="22"/>
        </w:rPr>
        <w:t>Patrick OLLIER</w:t>
      </w:r>
    </w:p>
    <w:p w14:paraId="6921E1A1" w14:textId="77777777" w:rsidR="00201256" w:rsidRPr="00246B8E" w:rsidRDefault="00201256" w:rsidP="00246B8E">
      <w:pPr>
        <w:tabs>
          <w:tab w:val="center" w:pos="6237"/>
        </w:tabs>
        <w:ind w:left="5103"/>
        <w:jc w:val="center"/>
        <w:rPr>
          <w:rFonts w:cstheme="minorHAnsi"/>
          <w:b/>
          <w:sz w:val="22"/>
          <w:szCs w:val="22"/>
        </w:rPr>
      </w:pPr>
      <w:r w:rsidRPr="00246B8E">
        <w:rPr>
          <w:rFonts w:cstheme="minorHAnsi"/>
          <w:sz w:val="22"/>
          <w:szCs w:val="22"/>
        </w:rPr>
        <w:t>Ancien Ministre</w:t>
      </w:r>
    </w:p>
    <w:p w14:paraId="30BD9CD7" w14:textId="7F53720A" w:rsidR="00945FE1" w:rsidRPr="00246B8E" w:rsidRDefault="00201256" w:rsidP="00246B8E">
      <w:pPr>
        <w:tabs>
          <w:tab w:val="center" w:pos="6237"/>
        </w:tabs>
        <w:ind w:left="5103"/>
        <w:jc w:val="center"/>
        <w:rPr>
          <w:rFonts w:cstheme="minorHAnsi"/>
          <w:sz w:val="22"/>
          <w:szCs w:val="22"/>
        </w:rPr>
      </w:pPr>
      <w:r w:rsidRPr="00246B8E">
        <w:rPr>
          <w:rFonts w:cstheme="minorHAnsi"/>
          <w:sz w:val="22"/>
          <w:szCs w:val="22"/>
        </w:rPr>
        <w:t>Maire de Rueil-Malmaison</w:t>
      </w:r>
    </w:p>
    <w:sectPr w:rsidR="00945FE1" w:rsidRPr="00246B8E" w:rsidSect="00BD60ED">
      <w:headerReference w:type="default" r:id="rId14"/>
      <w:headerReference w:type="first" r:id="rId15"/>
      <w:footerReference w:type="first" r:id="rId16"/>
      <w:pgSz w:w="11906" w:h="16838"/>
      <w:pgMar w:top="1417" w:right="1417" w:bottom="993" w:left="1417" w:header="708" w:footer="9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1F0EA" w14:textId="77777777" w:rsidR="00BE7409" w:rsidRDefault="00BE7409" w:rsidP="00C2173E">
      <w:r>
        <w:separator/>
      </w:r>
    </w:p>
  </w:endnote>
  <w:endnote w:type="continuationSeparator" w:id="0">
    <w:p w14:paraId="3FCEAFAC" w14:textId="77777777" w:rsidR="00BE7409" w:rsidRDefault="00BE7409" w:rsidP="00C2173E">
      <w:r>
        <w:continuationSeparator/>
      </w:r>
    </w:p>
  </w:endnote>
  <w:endnote w:type="continuationNotice" w:id="1">
    <w:p w14:paraId="777270C4" w14:textId="77777777" w:rsidR="00BE7409" w:rsidRDefault="00BE7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A910F" w14:textId="0851C03F" w:rsidR="00506A50" w:rsidRPr="00701882" w:rsidRDefault="00506A50" w:rsidP="00701882">
    <w:pPr>
      <w:pStyle w:val="Pieddepage"/>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5D275" w14:textId="77777777" w:rsidR="00BE7409" w:rsidRDefault="00BE7409" w:rsidP="00C2173E">
      <w:r>
        <w:separator/>
      </w:r>
    </w:p>
  </w:footnote>
  <w:footnote w:type="continuationSeparator" w:id="0">
    <w:p w14:paraId="2E1364D0" w14:textId="77777777" w:rsidR="00BE7409" w:rsidRDefault="00BE7409" w:rsidP="00C2173E">
      <w:r>
        <w:continuationSeparator/>
      </w:r>
    </w:p>
  </w:footnote>
  <w:footnote w:type="continuationNotice" w:id="1">
    <w:p w14:paraId="19423FFE" w14:textId="77777777" w:rsidR="00BE7409" w:rsidRDefault="00BE74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30499" w14:textId="0685071D" w:rsidR="00506A50" w:rsidRPr="00B3688E" w:rsidRDefault="00506A50" w:rsidP="00B3688E">
    <w:pPr>
      <w:pStyle w:val="En-tte"/>
      <w:jc w:val="center"/>
      <w:rPr>
        <w:sz w:val="18"/>
      </w:rPr>
    </w:pPr>
    <w:r w:rsidRPr="00701882">
      <w:rPr>
        <w:sz w:val="18"/>
      </w:rPr>
      <w:t xml:space="preserve">- </w:t>
    </w:r>
    <w:sdt>
      <w:sdtPr>
        <w:rPr>
          <w:sz w:val="18"/>
        </w:rPr>
        <w:id w:val="376059064"/>
        <w:docPartObj>
          <w:docPartGallery w:val="Page Numbers (Top of Page)"/>
          <w:docPartUnique/>
        </w:docPartObj>
      </w:sdtPr>
      <w:sdtEndPr/>
      <w:sdtContent>
        <w:r w:rsidRPr="00701882">
          <w:rPr>
            <w:sz w:val="18"/>
          </w:rPr>
          <w:fldChar w:fldCharType="begin"/>
        </w:r>
        <w:r w:rsidRPr="00701882">
          <w:rPr>
            <w:sz w:val="18"/>
          </w:rPr>
          <w:instrText>PAGE   \* MERGEFORMAT</w:instrText>
        </w:r>
        <w:r w:rsidRPr="00701882">
          <w:rPr>
            <w:sz w:val="18"/>
          </w:rPr>
          <w:fldChar w:fldCharType="separate"/>
        </w:r>
        <w:r w:rsidR="002D1D9A">
          <w:rPr>
            <w:noProof/>
            <w:sz w:val="18"/>
          </w:rPr>
          <w:t>11</w:t>
        </w:r>
        <w:r w:rsidRPr="00701882">
          <w:rPr>
            <w:sz w:val="18"/>
          </w:rPr>
          <w:fldChar w:fldCharType="end"/>
        </w:r>
        <w:r w:rsidRPr="00701882">
          <w:rPr>
            <w:sz w:val="18"/>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FC361" w14:textId="77777777" w:rsidR="00506A50" w:rsidRPr="001C782B" w:rsidRDefault="00506A50">
    <w:pPr>
      <w:pStyle w:val="En-tte"/>
      <w:rPr>
        <w:sz w:val="16"/>
      </w:rPr>
    </w:pPr>
    <w:r w:rsidRPr="00AC2186">
      <w:rPr>
        <w:rFonts w:ascii="Times New Roman" w:hAnsi="Times New Roman"/>
        <w:b/>
        <w:noProof/>
        <w:color w:val="1C307E"/>
        <w:spacing w:val="20"/>
        <w:position w:val="6"/>
        <w:sz w:val="20"/>
        <w:szCs w:val="20"/>
        <w:lang w:eastAsia="fr-FR"/>
      </w:rPr>
      <w:drawing>
        <wp:inline distT="0" distB="0" distL="0" distR="0" wp14:anchorId="202FC9D3" wp14:editId="645E631D">
          <wp:extent cx="2263140" cy="1036320"/>
          <wp:effectExtent l="0" t="0" r="3810" b="0"/>
          <wp:docPr id="8" name="Image 8" descr="Description : LOGO MGP NEW 2016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LOGO MGP NEW 2016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3140" cy="1036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07A5"/>
    <w:multiLevelType w:val="hybridMultilevel"/>
    <w:tmpl w:val="BD167106"/>
    <w:lvl w:ilvl="0" w:tplc="F3FA7464">
      <w:numFmt w:val="bullet"/>
      <w:lvlText w:val="-"/>
      <w:lvlJc w:val="left"/>
      <w:pPr>
        <w:ind w:left="720" w:hanging="360"/>
      </w:pPr>
      <w:rPr>
        <w:rFonts w:ascii="Calibri" w:eastAsia="Calibri"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D563C7"/>
    <w:multiLevelType w:val="hybridMultilevel"/>
    <w:tmpl w:val="0E14734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B27EBF"/>
    <w:multiLevelType w:val="hybridMultilevel"/>
    <w:tmpl w:val="6F72C21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2F3563"/>
    <w:multiLevelType w:val="hybridMultilevel"/>
    <w:tmpl w:val="33CEF03C"/>
    <w:lvl w:ilvl="0" w:tplc="833AAEC8">
      <w:start w:val="1"/>
      <w:numFmt w:val="bullet"/>
      <w:lvlText w:val="-"/>
      <w:lvlJc w:val="left"/>
      <w:pPr>
        <w:ind w:left="720" w:hanging="360"/>
      </w:pPr>
      <w:rPr>
        <w:rFonts w:ascii="Calibri Light" w:hAnsi="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DE404E"/>
    <w:multiLevelType w:val="hybridMultilevel"/>
    <w:tmpl w:val="520061DE"/>
    <w:lvl w:ilvl="0" w:tplc="833AAEC8">
      <w:start w:val="1"/>
      <w:numFmt w:val="bullet"/>
      <w:lvlText w:val="-"/>
      <w:lvlJc w:val="left"/>
      <w:pPr>
        <w:ind w:left="1068" w:hanging="708"/>
      </w:pPr>
      <w:rPr>
        <w:rFonts w:ascii="Calibri Light" w:hAnsi="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7A7FD5"/>
    <w:multiLevelType w:val="hybridMultilevel"/>
    <w:tmpl w:val="D2083810"/>
    <w:lvl w:ilvl="0" w:tplc="FD74FE1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C986215"/>
    <w:multiLevelType w:val="hybridMultilevel"/>
    <w:tmpl w:val="F2E60BBE"/>
    <w:lvl w:ilvl="0" w:tplc="833AAEC8">
      <w:start w:val="1"/>
      <w:numFmt w:val="bullet"/>
      <w:lvlText w:val="-"/>
      <w:lvlJc w:val="left"/>
      <w:pPr>
        <w:tabs>
          <w:tab w:val="num" w:pos="720"/>
        </w:tabs>
        <w:ind w:left="720" w:hanging="360"/>
      </w:pPr>
      <w:rPr>
        <w:rFonts w:ascii="Calibri Light" w:hAnsi="Calibri Ligh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92F50"/>
    <w:multiLevelType w:val="hybridMultilevel"/>
    <w:tmpl w:val="AF328EFC"/>
    <w:lvl w:ilvl="0" w:tplc="F15848E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08178C"/>
    <w:multiLevelType w:val="hybridMultilevel"/>
    <w:tmpl w:val="FF04C93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7960FF"/>
    <w:multiLevelType w:val="hybridMultilevel"/>
    <w:tmpl w:val="B6E6248A"/>
    <w:lvl w:ilvl="0" w:tplc="833AAEC8">
      <w:start w:val="1"/>
      <w:numFmt w:val="bullet"/>
      <w:lvlText w:val="-"/>
      <w:lvlJc w:val="left"/>
      <w:pPr>
        <w:ind w:left="768" w:hanging="360"/>
      </w:pPr>
      <w:rPr>
        <w:rFonts w:ascii="Calibri Light" w:hAnsi="Calibri Light"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10" w15:restartNumberingAfterBreak="0">
    <w:nsid w:val="1F6E6E17"/>
    <w:multiLevelType w:val="hybridMultilevel"/>
    <w:tmpl w:val="E1784D4A"/>
    <w:lvl w:ilvl="0" w:tplc="833AAEC8">
      <w:start w:val="1"/>
      <w:numFmt w:val="bullet"/>
      <w:lvlText w:val="-"/>
      <w:lvlJc w:val="left"/>
      <w:pPr>
        <w:ind w:left="720" w:hanging="360"/>
      </w:pPr>
      <w:rPr>
        <w:rFonts w:ascii="Calibri Light" w:hAnsi="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344A47"/>
    <w:multiLevelType w:val="hybridMultilevel"/>
    <w:tmpl w:val="C9E60686"/>
    <w:lvl w:ilvl="0" w:tplc="DC345FEE">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83029E"/>
    <w:multiLevelType w:val="hybridMultilevel"/>
    <w:tmpl w:val="D14CF0B6"/>
    <w:lvl w:ilvl="0" w:tplc="D6D092D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7655C34"/>
    <w:multiLevelType w:val="hybridMultilevel"/>
    <w:tmpl w:val="3BD6E020"/>
    <w:lvl w:ilvl="0" w:tplc="B2A866DC">
      <w:start w:val="1"/>
      <w:numFmt w:val="decimal"/>
      <w:suff w:val="nothing"/>
      <w:lvlText w:val="%1/"/>
      <w:lvlJc w:val="right"/>
      <w:pPr>
        <w:ind w:left="786" w:hanging="360"/>
      </w:pPr>
      <w:rPr>
        <w:rFonts w:ascii="Calibri" w:hAnsi="Calibri" w:cs="Calibri"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E72550B"/>
    <w:multiLevelType w:val="multilevel"/>
    <w:tmpl w:val="89B45A90"/>
    <w:styleLink w:val="WWNum39"/>
    <w:lvl w:ilvl="0">
      <w:numFmt w:val="bullet"/>
      <w:lvlText w:val="-"/>
      <w:lvlJc w:val="left"/>
      <w:pPr>
        <w:ind w:left="720" w:hanging="360"/>
      </w:pPr>
      <w:rPr>
        <w:rFonts w:ascii="Calibri" w:eastAsia="Times New Roman" w:hAnsi="Calibri"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30130F9"/>
    <w:multiLevelType w:val="multilevel"/>
    <w:tmpl w:val="5AD2C318"/>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lvlText w:val="2.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51C1064"/>
    <w:multiLevelType w:val="hybridMultilevel"/>
    <w:tmpl w:val="CB4CCE2A"/>
    <w:lvl w:ilvl="0" w:tplc="38988F58">
      <w:start w:val="1"/>
      <w:numFmt w:val="decimal"/>
      <w:lvlText w:val="2.%1."/>
      <w:lvlJc w:val="left"/>
      <w:pPr>
        <w:ind w:left="1080" w:hanging="360"/>
      </w:pPr>
      <w:rPr>
        <w:rFonts w:hint="default"/>
      </w:rPr>
    </w:lvl>
    <w:lvl w:ilvl="1" w:tplc="8132007A">
      <w:start w:val="1"/>
      <w:numFmt w:val="decimal"/>
      <w:suff w:val="space"/>
      <w:lvlText w:val="2.%2."/>
      <w:lvlJc w:val="left"/>
      <w:pPr>
        <w:ind w:left="0" w:firstLine="0"/>
      </w:pPr>
      <w:rPr>
        <w:rFonts w:hint="default"/>
        <w:b/>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4FBC2095"/>
    <w:multiLevelType w:val="hybridMultilevel"/>
    <w:tmpl w:val="DED891C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3C4775"/>
    <w:multiLevelType w:val="hybridMultilevel"/>
    <w:tmpl w:val="8BBA0706"/>
    <w:lvl w:ilvl="0" w:tplc="E634FC9A">
      <w:start w:val="1"/>
      <w:numFmt w:val="decimal"/>
      <w:suff w:val="space"/>
      <w:lvlText w:val="3.%1."/>
      <w:lvlJc w:val="left"/>
      <w:pPr>
        <w:ind w:left="0" w:firstLine="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CCF0E0F"/>
    <w:multiLevelType w:val="hybridMultilevel"/>
    <w:tmpl w:val="5C6C2EDC"/>
    <w:lvl w:ilvl="0" w:tplc="833AAEC8">
      <w:start w:val="1"/>
      <w:numFmt w:val="bullet"/>
      <w:lvlText w:val="-"/>
      <w:lvlJc w:val="left"/>
      <w:pPr>
        <w:ind w:left="720" w:hanging="360"/>
      </w:pPr>
      <w:rPr>
        <w:rFonts w:ascii="Calibri Light" w:hAnsi="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1F50385"/>
    <w:multiLevelType w:val="hybridMultilevel"/>
    <w:tmpl w:val="798EA5F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70957C8"/>
    <w:multiLevelType w:val="hybridMultilevel"/>
    <w:tmpl w:val="D2083810"/>
    <w:lvl w:ilvl="0" w:tplc="FD74FE1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8401065"/>
    <w:multiLevelType w:val="hybridMultilevel"/>
    <w:tmpl w:val="C30AD532"/>
    <w:lvl w:ilvl="0" w:tplc="747C44A0">
      <w:start w:val="1"/>
      <w:numFmt w:val="decimal"/>
      <w:suff w:val="space"/>
      <w:lvlText w:val="1.%1."/>
      <w:lvlJc w:val="left"/>
      <w:pPr>
        <w:ind w:left="0" w:firstLine="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4131E6"/>
    <w:multiLevelType w:val="hybridMultilevel"/>
    <w:tmpl w:val="6EE81806"/>
    <w:lvl w:ilvl="0" w:tplc="833AAEC8">
      <w:start w:val="1"/>
      <w:numFmt w:val="bullet"/>
      <w:lvlText w:val="-"/>
      <w:lvlJc w:val="left"/>
      <w:pPr>
        <w:ind w:left="1068" w:hanging="708"/>
      </w:pPr>
      <w:rPr>
        <w:rFonts w:ascii="Calibri Light" w:hAnsi="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96204CF"/>
    <w:multiLevelType w:val="hybridMultilevel"/>
    <w:tmpl w:val="084A4224"/>
    <w:lvl w:ilvl="0" w:tplc="833AAEC8">
      <w:start w:val="1"/>
      <w:numFmt w:val="bullet"/>
      <w:lvlText w:val="-"/>
      <w:lvlJc w:val="left"/>
      <w:pPr>
        <w:ind w:left="720" w:hanging="360"/>
      </w:pPr>
      <w:rPr>
        <w:rFonts w:ascii="Calibri Light" w:hAnsi="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9EF27DA"/>
    <w:multiLevelType w:val="hybridMultilevel"/>
    <w:tmpl w:val="1AEACE2A"/>
    <w:lvl w:ilvl="0" w:tplc="833AAEC8">
      <w:start w:val="1"/>
      <w:numFmt w:val="bullet"/>
      <w:lvlText w:val="-"/>
      <w:lvlJc w:val="left"/>
      <w:pPr>
        <w:ind w:left="1724" w:hanging="360"/>
      </w:pPr>
      <w:rPr>
        <w:rFonts w:ascii="Calibri Light" w:hAnsi="Calibri Light" w:hint="default"/>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26" w15:restartNumberingAfterBreak="0">
    <w:nsid w:val="7AC93D42"/>
    <w:multiLevelType w:val="multilevel"/>
    <w:tmpl w:val="ABDA5150"/>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13"/>
  </w:num>
  <w:num w:numId="3">
    <w:abstractNumId w:val="20"/>
  </w:num>
  <w:num w:numId="4">
    <w:abstractNumId w:val="1"/>
  </w:num>
  <w:num w:numId="5">
    <w:abstractNumId w:val="2"/>
  </w:num>
  <w:num w:numId="6">
    <w:abstractNumId w:val="17"/>
  </w:num>
  <w:num w:numId="7">
    <w:abstractNumId w:val="8"/>
  </w:num>
  <w:num w:numId="8">
    <w:abstractNumId w:val="11"/>
  </w:num>
  <w:num w:numId="9">
    <w:abstractNumId w:val="22"/>
  </w:num>
  <w:num w:numId="10">
    <w:abstractNumId w:val="24"/>
  </w:num>
  <w:num w:numId="11">
    <w:abstractNumId w:val="26"/>
  </w:num>
  <w:num w:numId="12">
    <w:abstractNumId w:val="16"/>
  </w:num>
  <w:num w:numId="13">
    <w:abstractNumId w:val="15"/>
  </w:num>
  <w:num w:numId="14">
    <w:abstractNumId w:val="18"/>
  </w:num>
  <w:num w:numId="15">
    <w:abstractNumId w:val="23"/>
  </w:num>
  <w:num w:numId="16">
    <w:abstractNumId w:val="4"/>
  </w:num>
  <w:num w:numId="17">
    <w:abstractNumId w:val="6"/>
  </w:num>
  <w:num w:numId="18">
    <w:abstractNumId w:val="5"/>
  </w:num>
  <w:num w:numId="19">
    <w:abstractNumId w:val="19"/>
  </w:num>
  <w:num w:numId="20">
    <w:abstractNumId w:val="3"/>
  </w:num>
  <w:num w:numId="21">
    <w:abstractNumId w:val="9"/>
  </w:num>
  <w:num w:numId="22">
    <w:abstractNumId w:val="25"/>
  </w:num>
  <w:num w:numId="23">
    <w:abstractNumId w:val="21"/>
  </w:num>
  <w:num w:numId="24">
    <w:abstractNumId w:val="10"/>
  </w:num>
  <w:num w:numId="25">
    <w:abstractNumId w:val="0"/>
  </w:num>
  <w:num w:numId="26">
    <w:abstractNumId w:val="12"/>
  </w:num>
  <w:num w:numId="27">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73E"/>
    <w:rsid w:val="000005F5"/>
    <w:rsid w:val="00004797"/>
    <w:rsid w:val="00012658"/>
    <w:rsid w:val="00013EE8"/>
    <w:rsid w:val="000157E8"/>
    <w:rsid w:val="000164A8"/>
    <w:rsid w:val="00017CCA"/>
    <w:rsid w:val="0002347E"/>
    <w:rsid w:val="00026066"/>
    <w:rsid w:val="00026EAB"/>
    <w:rsid w:val="00027104"/>
    <w:rsid w:val="00042183"/>
    <w:rsid w:val="00042F36"/>
    <w:rsid w:val="00043E05"/>
    <w:rsid w:val="000468F3"/>
    <w:rsid w:val="00046995"/>
    <w:rsid w:val="00056C41"/>
    <w:rsid w:val="00062559"/>
    <w:rsid w:val="00065A1C"/>
    <w:rsid w:val="00065B75"/>
    <w:rsid w:val="000746FC"/>
    <w:rsid w:val="00076036"/>
    <w:rsid w:val="0008369F"/>
    <w:rsid w:val="000869B6"/>
    <w:rsid w:val="0009018B"/>
    <w:rsid w:val="00091B8C"/>
    <w:rsid w:val="000979F2"/>
    <w:rsid w:val="000A1229"/>
    <w:rsid w:val="000A315D"/>
    <w:rsid w:val="000A77A1"/>
    <w:rsid w:val="000B40C0"/>
    <w:rsid w:val="000B58E0"/>
    <w:rsid w:val="000C01F4"/>
    <w:rsid w:val="000C0FDF"/>
    <w:rsid w:val="000C267D"/>
    <w:rsid w:val="000E05F0"/>
    <w:rsid w:val="000E3775"/>
    <w:rsid w:val="000E7E7D"/>
    <w:rsid w:val="00100310"/>
    <w:rsid w:val="00101C38"/>
    <w:rsid w:val="00103C9F"/>
    <w:rsid w:val="001050D2"/>
    <w:rsid w:val="00110ACF"/>
    <w:rsid w:val="001225D9"/>
    <w:rsid w:val="00123F4B"/>
    <w:rsid w:val="00126646"/>
    <w:rsid w:val="00132653"/>
    <w:rsid w:val="0013725C"/>
    <w:rsid w:val="00137A29"/>
    <w:rsid w:val="0014484D"/>
    <w:rsid w:val="00144F16"/>
    <w:rsid w:val="001465D7"/>
    <w:rsid w:val="00150AEE"/>
    <w:rsid w:val="00151D0F"/>
    <w:rsid w:val="00152EA3"/>
    <w:rsid w:val="001533BC"/>
    <w:rsid w:val="001538AE"/>
    <w:rsid w:val="00160015"/>
    <w:rsid w:val="00160C6A"/>
    <w:rsid w:val="00161853"/>
    <w:rsid w:val="0016280A"/>
    <w:rsid w:val="00163124"/>
    <w:rsid w:val="00167CBF"/>
    <w:rsid w:val="001725D2"/>
    <w:rsid w:val="00172D36"/>
    <w:rsid w:val="001756E9"/>
    <w:rsid w:val="001767EA"/>
    <w:rsid w:val="001801DB"/>
    <w:rsid w:val="00183FF4"/>
    <w:rsid w:val="00185E35"/>
    <w:rsid w:val="00187082"/>
    <w:rsid w:val="00187139"/>
    <w:rsid w:val="00194709"/>
    <w:rsid w:val="0019748F"/>
    <w:rsid w:val="001A133D"/>
    <w:rsid w:val="001A4552"/>
    <w:rsid w:val="001A557D"/>
    <w:rsid w:val="001A6AFD"/>
    <w:rsid w:val="001B2595"/>
    <w:rsid w:val="001B2D72"/>
    <w:rsid w:val="001B3617"/>
    <w:rsid w:val="001C0B44"/>
    <w:rsid w:val="001C47CF"/>
    <w:rsid w:val="001C4D3D"/>
    <w:rsid w:val="001C4E16"/>
    <w:rsid w:val="001C5AD3"/>
    <w:rsid w:val="001C782B"/>
    <w:rsid w:val="001D1AF2"/>
    <w:rsid w:val="001D4923"/>
    <w:rsid w:val="001D5685"/>
    <w:rsid w:val="001D7646"/>
    <w:rsid w:val="001E2B74"/>
    <w:rsid w:val="001E3DD5"/>
    <w:rsid w:val="001E4EDE"/>
    <w:rsid w:val="001E7CFD"/>
    <w:rsid w:val="001F1786"/>
    <w:rsid w:val="001F19C8"/>
    <w:rsid w:val="001F37FB"/>
    <w:rsid w:val="001F46D5"/>
    <w:rsid w:val="001F69E3"/>
    <w:rsid w:val="001F6D37"/>
    <w:rsid w:val="00201256"/>
    <w:rsid w:val="002052C8"/>
    <w:rsid w:val="00206F07"/>
    <w:rsid w:val="00206FD6"/>
    <w:rsid w:val="00207DBC"/>
    <w:rsid w:val="00210D53"/>
    <w:rsid w:val="00227B53"/>
    <w:rsid w:val="00230498"/>
    <w:rsid w:val="00232213"/>
    <w:rsid w:val="002404FE"/>
    <w:rsid w:val="00246B8E"/>
    <w:rsid w:val="00247241"/>
    <w:rsid w:val="0025251B"/>
    <w:rsid w:val="00261034"/>
    <w:rsid w:val="00265AEF"/>
    <w:rsid w:val="00266AD2"/>
    <w:rsid w:val="00275D93"/>
    <w:rsid w:val="00276488"/>
    <w:rsid w:val="002806C0"/>
    <w:rsid w:val="00282184"/>
    <w:rsid w:val="00287791"/>
    <w:rsid w:val="00294174"/>
    <w:rsid w:val="002B18E1"/>
    <w:rsid w:val="002B19FA"/>
    <w:rsid w:val="002B7976"/>
    <w:rsid w:val="002C05DB"/>
    <w:rsid w:val="002C1207"/>
    <w:rsid w:val="002C4380"/>
    <w:rsid w:val="002C4EF3"/>
    <w:rsid w:val="002D1D9A"/>
    <w:rsid w:val="002D2527"/>
    <w:rsid w:val="002D6D2B"/>
    <w:rsid w:val="002E0904"/>
    <w:rsid w:val="002E56A2"/>
    <w:rsid w:val="002F2A7E"/>
    <w:rsid w:val="00300866"/>
    <w:rsid w:val="00302C9B"/>
    <w:rsid w:val="00305375"/>
    <w:rsid w:val="00306810"/>
    <w:rsid w:val="00306ACC"/>
    <w:rsid w:val="0030741B"/>
    <w:rsid w:val="00307FCB"/>
    <w:rsid w:val="00314A64"/>
    <w:rsid w:val="00324225"/>
    <w:rsid w:val="003315D5"/>
    <w:rsid w:val="00342A78"/>
    <w:rsid w:val="003445A8"/>
    <w:rsid w:val="00345960"/>
    <w:rsid w:val="00345AFE"/>
    <w:rsid w:val="00346D0B"/>
    <w:rsid w:val="003515C2"/>
    <w:rsid w:val="00360F5E"/>
    <w:rsid w:val="00364569"/>
    <w:rsid w:val="00365DFF"/>
    <w:rsid w:val="00371420"/>
    <w:rsid w:val="00374369"/>
    <w:rsid w:val="00375F30"/>
    <w:rsid w:val="00387583"/>
    <w:rsid w:val="00390A47"/>
    <w:rsid w:val="003911A5"/>
    <w:rsid w:val="00392610"/>
    <w:rsid w:val="00396464"/>
    <w:rsid w:val="00397C2B"/>
    <w:rsid w:val="003A2741"/>
    <w:rsid w:val="003B5CD6"/>
    <w:rsid w:val="003C0CF5"/>
    <w:rsid w:val="003C1FDF"/>
    <w:rsid w:val="003C2365"/>
    <w:rsid w:val="003C346B"/>
    <w:rsid w:val="003D6936"/>
    <w:rsid w:val="003D7A24"/>
    <w:rsid w:val="003E6288"/>
    <w:rsid w:val="003E6A83"/>
    <w:rsid w:val="003F0F73"/>
    <w:rsid w:val="003F26F4"/>
    <w:rsid w:val="003F4055"/>
    <w:rsid w:val="003F5579"/>
    <w:rsid w:val="00403692"/>
    <w:rsid w:val="00404343"/>
    <w:rsid w:val="00404976"/>
    <w:rsid w:val="00406E10"/>
    <w:rsid w:val="00416122"/>
    <w:rsid w:val="00416AE8"/>
    <w:rsid w:val="00417E1B"/>
    <w:rsid w:val="004237E2"/>
    <w:rsid w:val="00427034"/>
    <w:rsid w:val="00437A67"/>
    <w:rsid w:val="004402D3"/>
    <w:rsid w:val="00453B2E"/>
    <w:rsid w:val="004540CC"/>
    <w:rsid w:val="00454189"/>
    <w:rsid w:val="00454EA6"/>
    <w:rsid w:val="0045570E"/>
    <w:rsid w:val="0045758F"/>
    <w:rsid w:val="00462EB3"/>
    <w:rsid w:val="00467834"/>
    <w:rsid w:val="004719CF"/>
    <w:rsid w:val="00472366"/>
    <w:rsid w:val="00482A5B"/>
    <w:rsid w:val="00483010"/>
    <w:rsid w:val="004837D8"/>
    <w:rsid w:val="00484479"/>
    <w:rsid w:val="00485193"/>
    <w:rsid w:val="00487AD3"/>
    <w:rsid w:val="004910CF"/>
    <w:rsid w:val="004A22DC"/>
    <w:rsid w:val="004A383B"/>
    <w:rsid w:val="004A6F45"/>
    <w:rsid w:val="004B2B38"/>
    <w:rsid w:val="004B3660"/>
    <w:rsid w:val="004B57E9"/>
    <w:rsid w:val="004B6577"/>
    <w:rsid w:val="004B6881"/>
    <w:rsid w:val="004B73CB"/>
    <w:rsid w:val="004C275C"/>
    <w:rsid w:val="004C4E6B"/>
    <w:rsid w:val="004C547C"/>
    <w:rsid w:val="004C7B46"/>
    <w:rsid w:val="004D4608"/>
    <w:rsid w:val="004D7422"/>
    <w:rsid w:val="004E25F7"/>
    <w:rsid w:val="004E4854"/>
    <w:rsid w:val="004E6BBE"/>
    <w:rsid w:val="004F2959"/>
    <w:rsid w:val="004F3111"/>
    <w:rsid w:val="004F415E"/>
    <w:rsid w:val="00500920"/>
    <w:rsid w:val="00502681"/>
    <w:rsid w:val="00503D7B"/>
    <w:rsid w:val="00504D6C"/>
    <w:rsid w:val="0050593A"/>
    <w:rsid w:val="00505C2C"/>
    <w:rsid w:val="00506A50"/>
    <w:rsid w:val="00511BA1"/>
    <w:rsid w:val="00513090"/>
    <w:rsid w:val="00513B14"/>
    <w:rsid w:val="00515790"/>
    <w:rsid w:val="0052059B"/>
    <w:rsid w:val="005228AF"/>
    <w:rsid w:val="00523CF7"/>
    <w:rsid w:val="00524640"/>
    <w:rsid w:val="005318BF"/>
    <w:rsid w:val="00531F14"/>
    <w:rsid w:val="00532AC5"/>
    <w:rsid w:val="005334FC"/>
    <w:rsid w:val="0053379B"/>
    <w:rsid w:val="005342E4"/>
    <w:rsid w:val="00540D06"/>
    <w:rsid w:val="00545254"/>
    <w:rsid w:val="005452A7"/>
    <w:rsid w:val="00546D90"/>
    <w:rsid w:val="00552BFB"/>
    <w:rsid w:val="00553F4C"/>
    <w:rsid w:val="005615DB"/>
    <w:rsid w:val="00570753"/>
    <w:rsid w:val="00572F8F"/>
    <w:rsid w:val="00574E8D"/>
    <w:rsid w:val="0058257F"/>
    <w:rsid w:val="00590594"/>
    <w:rsid w:val="00591A4D"/>
    <w:rsid w:val="005922BD"/>
    <w:rsid w:val="005A08A1"/>
    <w:rsid w:val="005A2D0C"/>
    <w:rsid w:val="005A33C7"/>
    <w:rsid w:val="005A42EA"/>
    <w:rsid w:val="005B0B80"/>
    <w:rsid w:val="005B0E02"/>
    <w:rsid w:val="005B1479"/>
    <w:rsid w:val="005B4ED3"/>
    <w:rsid w:val="005B58DB"/>
    <w:rsid w:val="005B6025"/>
    <w:rsid w:val="005B6996"/>
    <w:rsid w:val="005B7440"/>
    <w:rsid w:val="005C1A30"/>
    <w:rsid w:val="005C2AE0"/>
    <w:rsid w:val="005D655B"/>
    <w:rsid w:val="005D76AF"/>
    <w:rsid w:val="005D7905"/>
    <w:rsid w:val="005D7BBE"/>
    <w:rsid w:val="005E0A23"/>
    <w:rsid w:val="005E2D57"/>
    <w:rsid w:val="005E6104"/>
    <w:rsid w:val="005F4C92"/>
    <w:rsid w:val="005F67D2"/>
    <w:rsid w:val="0060662E"/>
    <w:rsid w:val="0060666C"/>
    <w:rsid w:val="0061213B"/>
    <w:rsid w:val="00620EDB"/>
    <w:rsid w:val="00621796"/>
    <w:rsid w:val="00623B0B"/>
    <w:rsid w:val="00624A89"/>
    <w:rsid w:val="006273B6"/>
    <w:rsid w:val="00631539"/>
    <w:rsid w:val="006340EC"/>
    <w:rsid w:val="00642E4C"/>
    <w:rsid w:val="006474EE"/>
    <w:rsid w:val="006663EB"/>
    <w:rsid w:val="00672D91"/>
    <w:rsid w:val="00673100"/>
    <w:rsid w:val="00676463"/>
    <w:rsid w:val="00682924"/>
    <w:rsid w:val="00687BE4"/>
    <w:rsid w:val="006913D8"/>
    <w:rsid w:val="006A66B3"/>
    <w:rsid w:val="006B1E91"/>
    <w:rsid w:val="006B29AB"/>
    <w:rsid w:val="006B6017"/>
    <w:rsid w:val="006C7943"/>
    <w:rsid w:val="006D75BE"/>
    <w:rsid w:val="006E2706"/>
    <w:rsid w:val="006E2DAC"/>
    <w:rsid w:val="006E4ABD"/>
    <w:rsid w:val="006E533B"/>
    <w:rsid w:val="006F64C3"/>
    <w:rsid w:val="0070148B"/>
    <w:rsid w:val="00701882"/>
    <w:rsid w:val="00701A39"/>
    <w:rsid w:val="00703FCC"/>
    <w:rsid w:val="00705072"/>
    <w:rsid w:val="0070731C"/>
    <w:rsid w:val="0071796C"/>
    <w:rsid w:val="0072286C"/>
    <w:rsid w:val="00724651"/>
    <w:rsid w:val="00724A62"/>
    <w:rsid w:val="00725B4A"/>
    <w:rsid w:val="00725CC9"/>
    <w:rsid w:val="0073711A"/>
    <w:rsid w:val="00751669"/>
    <w:rsid w:val="0075285E"/>
    <w:rsid w:val="00753262"/>
    <w:rsid w:val="0075794D"/>
    <w:rsid w:val="00757A78"/>
    <w:rsid w:val="00767E09"/>
    <w:rsid w:val="00772DB7"/>
    <w:rsid w:val="007738AE"/>
    <w:rsid w:val="007762C1"/>
    <w:rsid w:val="007771BE"/>
    <w:rsid w:val="007809B2"/>
    <w:rsid w:val="00782FB8"/>
    <w:rsid w:val="007851D9"/>
    <w:rsid w:val="007941D5"/>
    <w:rsid w:val="007A15BA"/>
    <w:rsid w:val="007B01F2"/>
    <w:rsid w:val="007B1670"/>
    <w:rsid w:val="007B20E1"/>
    <w:rsid w:val="007B214F"/>
    <w:rsid w:val="007B2349"/>
    <w:rsid w:val="007B4822"/>
    <w:rsid w:val="007C175F"/>
    <w:rsid w:val="007C1C2E"/>
    <w:rsid w:val="007C2354"/>
    <w:rsid w:val="007C6EE2"/>
    <w:rsid w:val="007D3A80"/>
    <w:rsid w:val="007E126B"/>
    <w:rsid w:val="007E3C5B"/>
    <w:rsid w:val="007F5F18"/>
    <w:rsid w:val="00804522"/>
    <w:rsid w:val="00804C6B"/>
    <w:rsid w:val="00805596"/>
    <w:rsid w:val="008066EE"/>
    <w:rsid w:val="00807A10"/>
    <w:rsid w:val="00810C79"/>
    <w:rsid w:val="00812CE3"/>
    <w:rsid w:val="008141A1"/>
    <w:rsid w:val="00816C1E"/>
    <w:rsid w:val="00817847"/>
    <w:rsid w:val="00821F07"/>
    <w:rsid w:val="008234BA"/>
    <w:rsid w:val="008350DF"/>
    <w:rsid w:val="0083756A"/>
    <w:rsid w:val="00842323"/>
    <w:rsid w:val="00855A73"/>
    <w:rsid w:val="008613A2"/>
    <w:rsid w:val="00865F87"/>
    <w:rsid w:val="00866E15"/>
    <w:rsid w:val="00871859"/>
    <w:rsid w:val="00877787"/>
    <w:rsid w:val="00881988"/>
    <w:rsid w:val="008838AC"/>
    <w:rsid w:val="00883ED6"/>
    <w:rsid w:val="00884D5B"/>
    <w:rsid w:val="0089082E"/>
    <w:rsid w:val="008A49AB"/>
    <w:rsid w:val="008B1C50"/>
    <w:rsid w:val="008B2098"/>
    <w:rsid w:val="008B4C0A"/>
    <w:rsid w:val="008B7675"/>
    <w:rsid w:val="008B7832"/>
    <w:rsid w:val="008C0FF3"/>
    <w:rsid w:val="008C2626"/>
    <w:rsid w:val="008C4071"/>
    <w:rsid w:val="008C44CF"/>
    <w:rsid w:val="008D0CB2"/>
    <w:rsid w:val="008D1842"/>
    <w:rsid w:val="008D1E54"/>
    <w:rsid w:val="008D265C"/>
    <w:rsid w:val="008E1351"/>
    <w:rsid w:val="008E17DD"/>
    <w:rsid w:val="008E50A2"/>
    <w:rsid w:val="008F000D"/>
    <w:rsid w:val="008F1BAB"/>
    <w:rsid w:val="008F380D"/>
    <w:rsid w:val="008F4F98"/>
    <w:rsid w:val="00911938"/>
    <w:rsid w:val="00912EF8"/>
    <w:rsid w:val="00917CF0"/>
    <w:rsid w:val="00920A82"/>
    <w:rsid w:val="00923CD5"/>
    <w:rsid w:val="00925743"/>
    <w:rsid w:val="0092759B"/>
    <w:rsid w:val="0093020B"/>
    <w:rsid w:val="009305F0"/>
    <w:rsid w:val="00930AD7"/>
    <w:rsid w:val="00930B8D"/>
    <w:rsid w:val="00931527"/>
    <w:rsid w:val="00932330"/>
    <w:rsid w:val="0093575E"/>
    <w:rsid w:val="009378A2"/>
    <w:rsid w:val="00942AE7"/>
    <w:rsid w:val="00943D27"/>
    <w:rsid w:val="00945FE1"/>
    <w:rsid w:val="00960D7B"/>
    <w:rsid w:val="00960DD0"/>
    <w:rsid w:val="0096616E"/>
    <w:rsid w:val="009671D6"/>
    <w:rsid w:val="00967D71"/>
    <w:rsid w:val="00970AE6"/>
    <w:rsid w:val="00972C83"/>
    <w:rsid w:val="00973D7E"/>
    <w:rsid w:val="00981605"/>
    <w:rsid w:val="009832F7"/>
    <w:rsid w:val="00985141"/>
    <w:rsid w:val="009921D2"/>
    <w:rsid w:val="009939F9"/>
    <w:rsid w:val="00994D4A"/>
    <w:rsid w:val="0099523B"/>
    <w:rsid w:val="009A03CA"/>
    <w:rsid w:val="009A288D"/>
    <w:rsid w:val="009A33CD"/>
    <w:rsid w:val="009A4151"/>
    <w:rsid w:val="009A6F02"/>
    <w:rsid w:val="009B0B52"/>
    <w:rsid w:val="009B0D7E"/>
    <w:rsid w:val="009B4B1D"/>
    <w:rsid w:val="009C2517"/>
    <w:rsid w:val="009C2710"/>
    <w:rsid w:val="009C6A7F"/>
    <w:rsid w:val="009D24A1"/>
    <w:rsid w:val="009D2B71"/>
    <w:rsid w:val="009D3782"/>
    <w:rsid w:val="009D547F"/>
    <w:rsid w:val="009E0E46"/>
    <w:rsid w:val="009E3F4F"/>
    <w:rsid w:val="009E7D8B"/>
    <w:rsid w:val="009F3680"/>
    <w:rsid w:val="009F5929"/>
    <w:rsid w:val="009F7E7D"/>
    <w:rsid w:val="00A02307"/>
    <w:rsid w:val="00A15A97"/>
    <w:rsid w:val="00A16B02"/>
    <w:rsid w:val="00A17DD1"/>
    <w:rsid w:val="00A206E7"/>
    <w:rsid w:val="00A2684B"/>
    <w:rsid w:val="00A26D92"/>
    <w:rsid w:val="00A34474"/>
    <w:rsid w:val="00A501AD"/>
    <w:rsid w:val="00A52E6B"/>
    <w:rsid w:val="00A53451"/>
    <w:rsid w:val="00A54783"/>
    <w:rsid w:val="00A574CE"/>
    <w:rsid w:val="00A60217"/>
    <w:rsid w:val="00A603E1"/>
    <w:rsid w:val="00A62F83"/>
    <w:rsid w:val="00A66545"/>
    <w:rsid w:val="00A66B1B"/>
    <w:rsid w:val="00A70348"/>
    <w:rsid w:val="00A7332D"/>
    <w:rsid w:val="00A75AF3"/>
    <w:rsid w:val="00A76FE9"/>
    <w:rsid w:val="00A77AC1"/>
    <w:rsid w:val="00A80D68"/>
    <w:rsid w:val="00A817EE"/>
    <w:rsid w:val="00A93083"/>
    <w:rsid w:val="00A94933"/>
    <w:rsid w:val="00A95B28"/>
    <w:rsid w:val="00A95E0C"/>
    <w:rsid w:val="00A96033"/>
    <w:rsid w:val="00AA76C1"/>
    <w:rsid w:val="00AB5972"/>
    <w:rsid w:val="00AB5B22"/>
    <w:rsid w:val="00AC1A4B"/>
    <w:rsid w:val="00AC57C2"/>
    <w:rsid w:val="00AD352B"/>
    <w:rsid w:val="00AD49E8"/>
    <w:rsid w:val="00AD5CC7"/>
    <w:rsid w:val="00AE0F70"/>
    <w:rsid w:val="00AE4383"/>
    <w:rsid w:val="00AE56E0"/>
    <w:rsid w:val="00AF2182"/>
    <w:rsid w:val="00B00100"/>
    <w:rsid w:val="00B12A54"/>
    <w:rsid w:val="00B14C7E"/>
    <w:rsid w:val="00B17A9F"/>
    <w:rsid w:val="00B24C59"/>
    <w:rsid w:val="00B3299C"/>
    <w:rsid w:val="00B3688E"/>
    <w:rsid w:val="00B37586"/>
    <w:rsid w:val="00B4011A"/>
    <w:rsid w:val="00B4466C"/>
    <w:rsid w:val="00B44AE0"/>
    <w:rsid w:val="00B715B2"/>
    <w:rsid w:val="00B72C54"/>
    <w:rsid w:val="00B74F6A"/>
    <w:rsid w:val="00B753CD"/>
    <w:rsid w:val="00B769F4"/>
    <w:rsid w:val="00B77A53"/>
    <w:rsid w:val="00B87978"/>
    <w:rsid w:val="00B9031E"/>
    <w:rsid w:val="00B92A92"/>
    <w:rsid w:val="00B95D84"/>
    <w:rsid w:val="00BA1286"/>
    <w:rsid w:val="00BA1D7A"/>
    <w:rsid w:val="00BA2B46"/>
    <w:rsid w:val="00BA3EDC"/>
    <w:rsid w:val="00BA62CA"/>
    <w:rsid w:val="00BB1D42"/>
    <w:rsid w:val="00BB535C"/>
    <w:rsid w:val="00BC0D00"/>
    <w:rsid w:val="00BD02F7"/>
    <w:rsid w:val="00BD0547"/>
    <w:rsid w:val="00BD0660"/>
    <w:rsid w:val="00BD2C97"/>
    <w:rsid w:val="00BD60ED"/>
    <w:rsid w:val="00BD6B9D"/>
    <w:rsid w:val="00BD75EF"/>
    <w:rsid w:val="00BD7628"/>
    <w:rsid w:val="00BD7B02"/>
    <w:rsid w:val="00BE1AD5"/>
    <w:rsid w:val="00BE4724"/>
    <w:rsid w:val="00BE7409"/>
    <w:rsid w:val="00BE7B93"/>
    <w:rsid w:val="00BF4552"/>
    <w:rsid w:val="00BF678F"/>
    <w:rsid w:val="00C020E2"/>
    <w:rsid w:val="00C02944"/>
    <w:rsid w:val="00C039F4"/>
    <w:rsid w:val="00C056E1"/>
    <w:rsid w:val="00C05E62"/>
    <w:rsid w:val="00C10CCD"/>
    <w:rsid w:val="00C12520"/>
    <w:rsid w:val="00C1424A"/>
    <w:rsid w:val="00C17522"/>
    <w:rsid w:val="00C17F03"/>
    <w:rsid w:val="00C2173E"/>
    <w:rsid w:val="00C346A5"/>
    <w:rsid w:val="00C34A83"/>
    <w:rsid w:val="00C40157"/>
    <w:rsid w:val="00C41D7E"/>
    <w:rsid w:val="00C42156"/>
    <w:rsid w:val="00C45909"/>
    <w:rsid w:val="00C47E2B"/>
    <w:rsid w:val="00C50956"/>
    <w:rsid w:val="00C515B9"/>
    <w:rsid w:val="00C518EA"/>
    <w:rsid w:val="00C53893"/>
    <w:rsid w:val="00C53EF2"/>
    <w:rsid w:val="00C56B53"/>
    <w:rsid w:val="00C57DC0"/>
    <w:rsid w:val="00C6116D"/>
    <w:rsid w:val="00C64E25"/>
    <w:rsid w:val="00C75E86"/>
    <w:rsid w:val="00C95878"/>
    <w:rsid w:val="00CA2D0E"/>
    <w:rsid w:val="00CA4B73"/>
    <w:rsid w:val="00CA5747"/>
    <w:rsid w:val="00CB013E"/>
    <w:rsid w:val="00CB369F"/>
    <w:rsid w:val="00CB4D80"/>
    <w:rsid w:val="00CB6BD8"/>
    <w:rsid w:val="00CC11B7"/>
    <w:rsid w:val="00CC1310"/>
    <w:rsid w:val="00CC2C6E"/>
    <w:rsid w:val="00CC3713"/>
    <w:rsid w:val="00CC4A6E"/>
    <w:rsid w:val="00CC57DB"/>
    <w:rsid w:val="00CD2C83"/>
    <w:rsid w:val="00CD49B1"/>
    <w:rsid w:val="00CD5B08"/>
    <w:rsid w:val="00CD5BE1"/>
    <w:rsid w:val="00CD68C1"/>
    <w:rsid w:val="00CF1727"/>
    <w:rsid w:val="00CF26EB"/>
    <w:rsid w:val="00CF4BB6"/>
    <w:rsid w:val="00D021B9"/>
    <w:rsid w:val="00D055AB"/>
    <w:rsid w:val="00D1351A"/>
    <w:rsid w:val="00D14EF7"/>
    <w:rsid w:val="00D2511F"/>
    <w:rsid w:val="00D26F4D"/>
    <w:rsid w:val="00D352D4"/>
    <w:rsid w:val="00D3774E"/>
    <w:rsid w:val="00D417E5"/>
    <w:rsid w:val="00D5568A"/>
    <w:rsid w:val="00D55BE9"/>
    <w:rsid w:val="00D57742"/>
    <w:rsid w:val="00D60984"/>
    <w:rsid w:val="00D641C3"/>
    <w:rsid w:val="00D658E6"/>
    <w:rsid w:val="00D678DA"/>
    <w:rsid w:val="00D70B5D"/>
    <w:rsid w:val="00D715A9"/>
    <w:rsid w:val="00D74E13"/>
    <w:rsid w:val="00D80ED5"/>
    <w:rsid w:val="00D867E4"/>
    <w:rsid w:val="00D86AB6"/>
    <w:rsid w:val="00D87969"/>
    <w:rsid w:val="00D95381"/>
    <w:rsid w:val="00D9629E"/>
    <w:rsid w:val="00DA2FD6"/>
    <w:rsid w:val="00DA6B8B"/>
    <w:rsid w:val="00DB5640"/>
    <w:rsid w:val="00DC058F"/>
    <w:rsid w:val="00DC7190"/>
    <w:rsid w:val="00DC71DF"/>
    <w:rsid w:val="00DC741E"/>
    <w:rsid w:val="00DD2F4F"/>
    <w:rsid w:val="00DD5349"/>
    <w:rsid w:val="00DE07F1"/>
    <w:rsid w:val="00DE7CAD"/>
    <w:rsid w:val="00DF3B68"/>
    <w:rsid w:val="00E02BE9"/>
    <w:rsid w:val="00E04842"/>
    <w:rsid w:val="00E061E5"/>
    <w:rsid w:val="00E0742A"/>
    <w:rsid w:val="00E12EB2"/>
    <w:rsid w:val="00E13467"/>
    <w:rsid w:val="00E14452"/>
    <w:rsid w:val="00E14478"/>
    <w:rsid w:val="00E155AE"/>
    <w:rsid w:val="00E1605C"/>
    <w:rsid w:val="00E163BE"/>
    <w:rsid w:val="00E16EC7"/>
    <w:rsid w:val="00E26A43"/>
    <w:rsid w:val="00E277DD"/>
    <w:rsid w:val="00E3101A"/>
    <w:rsid w:val="00E32816"/>
    <w:rsid w:val="00E35898"/>
    <w:rsid w:val="00E4003B"/>
    <w:rsid w:val="00E407E5"/>
    <w:rsid w:val="00E43A12"/>
    <w:rsid w:val="00E43FE8"/>
    <w:rsid w:val="00E45B86"/>
    <w:rsid w:val="00E523DF"/>
    <w:rsid w:val="00E53CB1"/>
    <w:rsid w:val="00E54373"/>
    <w:rsid w:val="00E54562"/>
    <w:rsid w:val="00E6060A"/>
    <w:rsid w:val="00E61CD5"/>
    <w:rsid w:val="00E64A29"/>
    <w:rsid w:val="00E715A4"/>
    <w:rsid w:val="00E731E1"/>
    <w:rsid w:val="00E772D0"/>
    <w:rsid w:val="00E80ECB"/>
    <w:rsid w:val="00E83797"/>
    <w:rsid w:val="00E90E54"/>
    <w:rsid w:val="00E92BE7"/>
    <w:rsid w:val="00E94ECC"/>
    <w:rsid w:val="00E9523D"/>
    <w:rsid w:val="00E96082"/>
    <w:rsid w:val="00E971BB"/>
    <w:rsid w:val="00EA50EB"/>
    <w:rsid w:val="00EA53EB"/>
    <w:rsid w:val="00EA56F1"/>
    <w:rsid w:val="00EB0A66"/>
    <w:rsid w:val="00EB0E29"/>
    <w:rsid w:val="00EB2161"/>
    <w:rsid w:val="00EB5BDE"/>
    <w:rsid w:val="00EC3E6C"/>
    <w:rsid w:val="00EC4CBA"/>
    <w:rsid w:val="00ED106A"/>
    <w:rsid w:val="00ED1E99"/>
    <w:rsid w:val="00EE2578"/>
    <w:rsid w:val="00EE66C6"/>
    <w:rsid w:val="00EF1527"/>
    <w:rsid w:val="00EF3A4B"/>
    <w:rsid w:val="00EF40A6"/>
    <w:rsid w:val="00EF41A1"/>
    <w:rsid w:val="00F01424"/>
    <w:rsid w:val="00F05CDF"/>
    <w:rsid w:val="00F06E74"/>
    <w:rsid w:val="00F10921"/>
    <w:rsid w:val="00F21AA4"/>
    <w:rsid w:val="00F21DE7"/>
    <w:rsid w:val="00F30F19"/>
    <w:rsid w:val="00F33720"/>
    <w:rsid w:val="00F35731"/>
    <w:rsid w:val="00F41E2D"/>
    <w:rsid w:val="00F44CA0"/>
    <w:rsid w:val="00F46799"/>
    <w:rsid w:val="00F5166E"/>
    <w:rsid w:val="00F63382"/>
    <w:rsid w:val="00F7032C"/>
    <w:rsid w:val="00F7083A"/>
    <w:rsid w:val="00F70CCB"/>
    <w:rsid w:val="00F71725"/>
    <w:rsid w:val="00F72E24"/>
    <w:rsid w:val="00F7593B"/>
    <w:rsid w:val="00F80804"/>
    <w:rsid w:val="00F825F9"/>
    <w:rsid w:val="00F84FCB"/>
    <w:rsid w:val="00F856E5"/>
    <w:rsid w:val="00F90758"/>
    <w:rsid w:val="00F92BBA"/>
    <w:rsid w:val="00F975F5"/>
    <w:rsid w:val="00FA0CC8"/>
    <w:rsid w:val="00FA1C1D"/>
    <w:rsid w:val="00FA3D00"/>
    <w:rsid w:val="00FB4AD6"/>
    <w:rsid w:val="00FB798D"/>
    <w:rsid w:val="00FC0F0F"/>
    <w:rsid w:val="00FC14D6"/>
    <w:rsid w:val="00FC7CA9"/>
    <w:rsid w:val="00FD167C"/>
    <w:rsid w:val="00FE3546"/>
    <w:rsid w:val="00FE65D9"/>
    <w:rsid w:val="00FE68C0"/>
    <w:rsid w:val="00FF0099"/>
    <w:rsid w:val="00FF63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933E4"/>
  <w15:chartTrackingRefBased/>
  <w15:docId w15:val="{0F8604AE-55A8-4110-A5F2-6D40F499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3E"/>
    <w:pPr>
      <w:spacing w:after="0" w:line="240" w:lineRule="auto"/>
    </w:pPr>
    <w:rPr>
      <w:sz w:val="24"/>
      <w:szCs w:val="24"/>
    </w:rPr>
  </w:style>
  <w:style w:type="paragraph" w:styleId="Titre1">
    <w:name w:val="heading 1"/>
    <w:basedOn w:val="Normal"/>
    <w:next w:val="Normal"/>
    <w:link w:val="Titre1Car"/>
    <w:qFormat/>
    <w:rsid w:val="003C2365"/>
    <w:pPr>
      <w:keepNext/>
      <w:tabs>
        <w:tab w:val="center" w:pos="1701"/>
        <w:tab w:val="left" w:pos="5670"/>
      </w:tabs>
      <w:overflowPunct w:val="0"/>
      <w:autoSpaceDE w:val="0"/>
      <w:autoSpaceDN w:val="0"/>
      <w:adjustRightInd w:val="0"/>
      <w:jc w:val="center"/>
      <w:textAlignment w:val="baseline"/>
      <w:outlineLvl w:val="0"/>
    </w:pPr>
    <w:rPr>
      <w:rFonts w:ascii="Times New Roman" w:eastAsia="Times New Roman" w:hAnsi="Times New Roman" w:cs="Times New Roman"/>
      <w:b/>
      <w:sz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2173E"/>
    <w:pPr>
      <w:tabs>
        <w:tab w:val="center" w:pos="4536"/>
        <w:tab w:val="right" w:pos="9072"/>
      </w:tabs>
    </w:pPr>
  </w:style>
  <w:style w:type="character" w:customStyle="1" w:styleId="En-tteCar">
    <w:name w:val="En-tête Car"/>
    <w:basedOn w:val="Policepardfaut"/>
    <w:link w:val="En-tte"/>
    <w:uiPriority w:val="99"/>
    <w:rsid w:val="00C2173E"/>
  </w:style>
  <w:style w:type="paragraph" w:styleId="Pieddepage">
    <w:name w:val="footer"/>
    <w:basedOn w:val="Normal"/>
    <w:link w:val="PieddepageCar"/>
    <w:uiPriority w:val="99"/>
    <w:unhideWhenUsed/>
    <w:rsid w:val="00C2173E"/>
    <w:pPr>
      <w:tabs>
        <w:tab w:val="center" w:pos="4536"/>
        <w:tab w:val="right" w:pos="9072"/>
      </w:tabs>
    </w:pPr>
  </w:style>
  <w:style w:type="character" w:customStyle="1" w:styleId="PieddepageCar">
    <w:name w:val="Pied de page Car"/>
    <w:basedOn w:val="Policepardfaut"/>
    <w:link w:val="Pieddepage"/>
    <w:uiPriority w:val="99"/>
    <w:rsid w:val="00C2173E"/>
  </w:style>
  <w:style w:type="table" w:styleId="Grilledutableau">
    <w:name w:val="Table Grid"/>
    <w:basedOn w:val="TableauNormal"/>
    <w:rsid w:val="00701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1F69E3"/>
    <w:pPr>
      <w:suppressAutoHyphens/>
      <w:spacing w:after="120" w:line="100" w:lineRule="atLeast"/>
    </w:pPr>
    <w:rPr>
      <w:rFonts w:ascii="Garamond" w:eastAsia="Times New Roman" w:hAnsi="Garamond" w:cs="Times New Roman"/>
      <w:kern w:val="1"/>
      <w:lang w:eastAsia="hi-IN" w:bidi="hi-IN"/>
    </w:rPr>
  </w:style>
  <w:style w:type="character" w:customStyle="1" w:styleId="CorpsdetexteCar">
    <w:name w:val="Corps de texte Car"/>
    <w:basedOn w:val="Policepardfaut"/>
    <w:link w:val="Corpsdetexte"/>
    <w:rsid w:val="001F69E3"/>
    <w:rPr>
      <w:rFonts w:ascii="Garamond" w:eastAsia="Times New Roman" w:hAnsi="Garamond" w:cs="Times New Roman"/>
      <w:kern w:val="1"/>
      <w:sz w:val="24"/>
      <w:szCs w:val="24"/>
      <w:lang w:eastAsia="hi-IN" w:bidi="hi-IN"/>
    </w:rPr>
  </w:style>
  <w:style w:type="paragraph" w:customStyle="1" w:styleId="Standard">
    <w:name w:val="Standard"/>
    <w:rsid w:val="001F69E3"/>
    <w:pPr>
      <w:suppressAutoHyphens/>
      <w:autoSpaceDN w:val="0"/>
      <w:spacing w:after="0" w:line="240" w:lineRule="auto"/>
      <w:textAlignment w:val="baseline"/>
    </w:pPr>
    <w:rPr>
      <w:rFonts w:ascii="Times New Roman" w:eastAsia="Times New Roman" w:hAnsi="Times New Roman" w:cs="Times New Roman"/>
      <w:kern w:val="3"/>
      <w:sz w:val="24"/>
      <w:szCs w:val="24"/>
      <w:lang w:eastAsia="fr-FR"/>
    </w:rPr>
  </w:style>
  <w:style w:type="paragraph" w:styleId="NormalWeb">
    <w:name w:val="Normal (Web)"/>
    <w:basedOn w:val="Normal"/>
    <w:uiPriority w:val="99"/>
    <w:unhideWhenUsed/>
    <w:rsid w:val="001F69E3"/>
    <w:pPr>
      <w:spacing w:before="100" w:beforeAutospacing="1" w:after="119"/>
    </w:pPr>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150AEE"/>
    <w:rPr>
      <w:rFonts w:ascii="Segoe UI" w:hAnsi="Segoe UI" w:cs="Segoe UI"/>
      <w:sz w:val="18"/>
      <w:szCs w:val="18"/>
    </w:rPr>
  </w:style>
  <w:style w:type="character" w:customStyle="1" w:styleId="TextedebullesCar">
    <w:name w:val="Texte de bulles Car"/>
    <w:basedOn w:val="Policepardfaut"/>
    <w:link w:val="Textedebulles"/>
    <w:uiPriority w:val="99"/>
    <w:semiHidden/>
    <w:rsid w:val="00150AEE"/>
    <w:rPr>
      <w:rFonts w:ascii="Segoe UI" w:hAnsi="Segoe UI" w:cs="Segoe UI"/>
      <w:sz w:val="18"/>
      <w:szCs w:val="18"/>
    </w:rPr>
  </w:style>
  <w:style w:type="paragraph" w:customStyle="1" w:styleId="paragraph">
    <w:name w:val="paragraph"/>
    <w:basedOn w:val="Normal"/>
    <w:rsid w:val="007C2354"/>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link w:val="ParagraphedelisteCar"/>
    <w:qFormat/>
    <w:rsid w:val="00091B8C"/>
    <w:pPr>
      <w:overflowPunct w:val="0"/>
      <w:autoSpaceDE w:val="0"/>
      <w:autoSpaceDN w:val="0"/>
      <w:adjustRightInd w:val="0"/>
      <w:ind w:left="720"/>
      <w:contextualSpacing/>
      <w:textAlignment w:val="baseline"/>
    </w:pPr>
    <w:rPr>
      <w:rFonts w:ascii="Times New Roman" w:eastAsia="Times New Roman" w:hAnsi="Times New Roman" w:cs="Times New Roman"/>
      <w:sz w:val="20"/>
      <w:szCs w:val="20"/>
      <w:lang w:eastAsia="fr-FR"/>
    </w:rPr>
  </w:style>
  <w:style w:type="numbering" w:customStyle="1" w:styleId="WWNum39">
    <w:name w:val="WWNum39"/>
    <w:basedOn w:val="Aucuneliste"/>
    <w:rsid w:val="00392610"/>
    <w:pPr>
      <w:numPr>
        <w:numId w:val="1"/>
      </w:numPr>
    </w:pPr>
  </w:style>
  <w:style w:type="character" w:customStyle="1" w:styleId="normaltextrun">
    <w:name w:val="normaltextrun"/>
    <w:basedOn w:val="Policepardfaut"/>
    <w:rsid w:val="00EC4CBA"/>
  </w:style>
  <w:style w:type="character" w:customStyle="1" w:styleId="eop">
    <w:name w:val="eop"/>
    <w:basedOn w:val="Policepardfaut"/>
    <w:rsid w:val="00EC4CBA"/>
  </w:style>
  <w:style w:type="character" w:customStyle="1" w:styleId="ParagraphedelisteCar">
    <w:name w:val="Paragraphe de liste Car"/>
    <w:basedOn w:val="Policepardfaut"/>
    <w:link w:val="Paragraphedeliste"/>
    <w:uiPriority w:val="34"/>
    <w:rsid w:val="00E4003B"/>
    <w:rPr>
      <w:rFonts w:ascii="Times New Roman" w:eastAsia="Times New Roman" w:hAnsi="Times New Roman" w:cs="Times New Roman"/>
      <w:sz w:val="20"/>
      <w:szCs w:val="20"/>
      <w:lang w:eastAsia="fr-FR"/>
    </w:rPr>
  </w:style>
  <w:style w:type="character" w:customStyle="1" w:styleId="normaltextrun1">
    <w:name w:val="normaltextrun1"/>
    <w:basedOn w:val="Policepardfaut"/>
    <w:rsid w:val="00B753CD"/>
  </w:style>
  <w:style w:type="paragraph" w:styleId="Corpsdetexte3">
    <w:name w:val="Body Text 3"/>
    <w:basedOn w:val="Normal"/>
    <w:link w:val="Corpsdetexte3Car"/>
    <w:uiPriority w:val="99"/>
    <w:unhideWhenUsed/>
    <w:rsid w:val="00E80ECB"/>
    <w:pPr>
      <w:spacing w:after="120"/>
    </w:pPr>
    <w:rPr>
      <w:sz w:val="16"/>
      <w:szCs w:val="16"/>
    </w:rPr>
  </w:style>
  <w:style w:type="character" w:customStyle="1" w:styleId="Corpsdetexte3Car">
    <w:name w:val="Corps de texte 3 Car"/>
    <w:basedOn w:val="Policepardfaut"/>
    <w:link w:val="Corpsdetexte3"/>
    <w:uiPriority w:val="99"/>
    <w:rsid w:val="00E80ECB"/>
    <w:rPr>
      <w:sz w:val="16"/>
      <w:szCs w:val="16"/>
    </w:rPr>
  </w:style>
  <w:style w:type="character" w:customStyle="1" w:styleId="contextualspellingandgrammarerror">
    <w:name w:val="contextualspellingandgrammarerror"/>
    <w:basedOn w:val="Policepardfaut"/>
    <w:rsid w:val="00227B53"/>
  </w:style>
  <w:style w:type="character" w:customStyle="1" w:styleId="spellingerror">
    <w:name w:val="spellingerror"/>
    <w:basedOn w:val="Policepardfaut"/>
    <w:rsid w:val="003445A8"/>
  </w:style>
  <w:style w:type="paragraph" w:customStyle="1" w:styleId="cs2620e72">
    <w:name w:val="cs2620e72"/>
    <w:basedOn w:val="Normal"/>
    <w:rsid w:val="008D265C"/>
    <w:pPr>
      <w:ind w:left="1440" w:hanging="360"/>
    </w:pPr>
    <w:rPr>
      <w:rFonts w:ascii="Times New Roman" w:hAnsi="Times New Roman" w:cs="Times New Roman"/>
      <w:lang w:eastAsia="fr-FR"/>
    </w:rPr>
  </w:style>
  <w:style w:type="paragraph" w:styleId="Sansinterligne">
    <w:name w:val="No Spacing"/>
    <w:uiPriority w:val="1"/>
    <w:qFormat/>
    <w:rsid w:val="00C57DC0"/>
    <w:pPr>
      <w:spacing w:after="0" w:line="240" w:lineRule="auto"/>
    </w:pPr>
    <w:rPr>
      <w:sz w:val="24"/>
      <w:szCs w:val="24"/>
    </w:rPr>
  </w:style>
  <w:style w:type="paragraph" w:customStyle="1" w:styleId="Style1titreDELCRS">
    <w:name w:val="Style1titreDEL CRS"/>
    <w:basedOn w:val="Normal"/>
    <w:link w:val="Style1titreDELCRSCar"/>
    <w:qFormat/>
    <w:rsid w:val="00E731E1"/>
    <w:pPr>
      <w:tabs>
        <w:tab w:val="center" w:pos="6237"/>
      </w:tabs>
    </w:pPr>
    <w:rPr>
      <w:b/>
      <w:sz w:val="22"/>
      <w:u w:val="single"/>
    </w:rPr>
  </w:style>
  <w:style w:type="character" w:customStyle="1" w:styleId="Style1titreDELCRSCar">
    <w:name w:val="Style1titreDEL CRS Car"/>
    <w:basedOn w:val="Policepardfaut"/>
    <w:link w:val="Style1titreDELCRS"/>
    <w:rsid w:val="00E731E1"/>
    <w:rPr>
      <w:b/>
      <w:szCs w:val="24"/>
      <w:u w:val="single"/>
    </w:rPr>
  </w:style>
  <w:style w:type="paragraph" w:customStyle="1" w:styleId="Default">
    <w:name w:val="Default"/>
    <w:rsid w:val="005B4ED3"/>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basedOn w:val="Policepardfaut"/>
    <w:link w:val="Titre1"/>
    <w:rsid w:val="003C2365"/>
    <w:rPr>
      <w:rFonts w:ascii="Times New Roman" w:eastAsia="Times New Roman" w:hAnsi="Times New Roman" w:cs="Times New Roman"/>
      <w:b/>
      <w:sz w:val="28"/>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75211">
      <w:bodyDiv w:val="1"/>
      <w:marLeft w:val="0"/>
      <w:marRight w:val="0"/>
      <w:marTop w:val="0"/>
      <w:marBottom w:val="0"/>
      <w:divBdr>
        <w:top w:val="none" w:sz="0" w:space="0" w:color="auto"/>
        <w:left w:val="none" w:sz="0" w:space="0" w:color="auto"/>
        <w:bottom w:val="none" w:sz="0" w:space="0" w:color="auto"/>
        <w:right w:val="none" w:sz="0" w:space="0" w:color="auto"/>
      </w:divBdr>
    </w:div>
    <w:div w:id="125317644">
      <w:bodyDiv w:val="1"/>
      <w:marLeft w:val="0"/>
      <w:marRight w:val="0"/>
      <w:marTop w:val="0"/>
      <w:marBottom w:val="0"/>
      <w:divBdr>
        <w:top w:val="none" w:sz="0" w:space="0" w:color="auto"/>
        <w:left w:val="none" w:sz="0" w:space="0" w:color="auto"/>
        <w:bottom w:val="none" w:sz="0" w:space="0" w:color="auto"/>
        <w:right w:val="none" w:sz="0" w:space="0" w:color="auto"/>
      </w:divBdr>
    </w:div>
    <w:div w:id="368722727">
      <w:bodyDiv w:val="1"/>
      <w:marLeft w:val="0"/>
      <w:marRight w:val="0"/>
      <w:marTop w:val="0"/>
      <w:marBottom w:val="0"/>
      <w:divBdr>
        <w:top w:val="none" w:sz="0" w:space="0" w:color="auto"/>
        <w:left w:val="none" w:sz="0" w:space="0" w:color="auto"/>
        <w:bottom w:val="none" w:sz="0" w:space="0" w:color="auto"/>
        <w:right w:val="none" w:sz="0" w:space="0" w:color="auto"/>
      </w:divBdr>
    </w:div>
    <w:div w:id="866722357">
      <w:bodyDiv w:val="1"/>
      <w:marLeft w:val="0"/>
      <w:marRight w:val="0"/>
      <w:marTop w:val="0"/>
      <w:marBottom w:val="0"/>
      <w:divBdr>
        <w:top w:val="none" w:sz="0" w:space="0" w:color="auto"/>
        <w:left w:val="none" w:sz="0" w:space="0" w:color="auto"/>
        <w:bottom w:val="none" w:sz="0" w:space="0" w:color="auto"/>
        <w:right w:val="none" w:sz="0" w:space="0" w:color="auto"/>
      </w:divBdr>
    </w:div>
    <w:div w:id="1129662056">
      <w:bodyDiv w:val="1"/>
      <w:marLeft w:val="0"/>
      <w:marRight w:val="0"/>
      <w:marTop w:val="0"/>
      <w:marBottom w:val="0"/>
      <w:divBdr>
        <w:top w:val="none" w:sz="0" w:space="0" w:color="auto"/>
        <w:left w:val="none" w:sz="0" w:space="0" w:color="auto"/>
        <w:bottom w:val="none" w:sz="0" w:space="0" w:color="auto"/>
        <w:right w:val="none" w:sz="0" w:space="0" w:color="auto"/>
      </w:divBdr>
    </w:div>
    <w:div w:id="1168670597">
      <w:bodyDiv w:val="1"/>
      <w:marLeft w:val="0"/>
      <w:marRight w:val="0"/>
      <w:marTop w:val="0"/>
      <w:marBottom w:val="0"/>
      <w:divBdr>
        <w:top w:val="none" w:sz="0" w:space="0" w:color="auto"/>
        <w:left w:val="none" w:sz="0" w:space="0" w:color="auto"/>
        <w:bottom w:val="none" w:sz="0" w:space="0" w:color="auto"/>
        <w:right w:val="none" w:sz="0" w:space="0" w:color="auto"/>
      </w:divBdr>
    </w:div>
    <w:div w:id="1478719178">
      <w:bodyDiv w:val="1"/>
      <w:marLeft w:val="0"/>
      <w:marRight w:val="0"/>
      <w:marTop w:val="0"/>
      <w:marBottom w:val="0"/>
      <w:divBdr>
        <w:top w:val="none" w:sz="0" w:space="0" w:color="auto"/>
        <w:left w:val="none" w:sz="0" w:space="0" w:color="auto"/>
        <w:bottom w:val="none" w:sz="0" w:space="0" w:color="auto"/>
        <w:right w:val="none" w:sz="0" w:space="0" w:color="auto"/>
      </w:divBdr>
    </w:div>
    <w:div w:id="1650474575">
      <w:bodyDiv w:val="1"/>
      <w:marLeft w:val="0"/>
      <w:marRight w:val="0"/>
      <w:marTop w:val="0"/>
      <w:marBottom w:val="0"/>
      <w:divBdr>
        <w:top w:val="none" w:sz="0" w:space="0" w:color="auto"/>
        <w:left w:val="none" w:sz="0" w:space="0" w:color="auto"/>
        <w:bottom w:val="none" w:sz="0" w:space="0" w:color="auto"/>
        <w:right w:val="none" w:sz="0" w:space="0" w:color="auto"/>
      </w:divBdr>
    </w:div>
    <w:div w:id="211720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DC7EA49A268B40A45149CDF28C3AFB" ma:contentTypeVersion="4" ma:contentTypeDescription="Crée un document." ma:contentTypeScope="" ma:versionID="243de0c828f41eecfd053e3f121a0a93">
  <xsd:schema xmlns:xsd="http://www.w3.org/2001/XMLSchema" xmlns:xs="http://www.w3.org/2001/XMLSchema" xmlns:p="http://schemas.microsoft.com/office/2006/metadata/properties" xmlns:ns2="2008d1a2-3327-4009-a1f2-08f63a0a7b93" targetNamespace="http://schemas.microsoft.com/office/2006/metadata/properties" ma:root="true" ma:fieldsID="edd7dcc9d78e205c06bc8d28adf13385" ns2:_="">
    <xsd:import namespace="2008d1a2-3327-4009-a1f2-08f63a0a7b9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8d1a2-3327-4009-a1f2-08f63a0a7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BD9A0-CC9A-491D-A4EA-C08C59D52931}">
  <ds:schemaRefs>
    <ds:schemaRef ds:uri="http://schemas.microsoft.com/sharepoint/v3/contenttype/forms"/>
  </ds:schemaRefs>
</ds:datastoreItem>
</file>

<file path=customXml/itemProps2.xml><?xml version="1.0" encoding="utf-8"?>
<ds:datastoreItem xmlns:ds="http://schemas.openxmlformats.org/officeDocument/2006/customXml" ds:itemID="{3D83885E-5DA2-48FA-AE64-C905AEE74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8d1a2-3327-4009-a1f2-08f63a0a7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12E741-7E76-48F4-AEB0-BD3462275E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81967F-3DA1-4949-9897-14459BEC7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9</Pages>
  <Words>2915</Words>
  <Characters>16036</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Viaud</dc:creator>
  <cp:keywords/>
  <dc:description/>
  <cp:lastModifiedBy>Fatma Balegh</cp:lastModifiedBy>
  <cp:revision>237</cp:revision>
  <cp:lastPrinted>2019-04-18T09:53:00Z</cp:lastPrinted>
  <dcterms:created xsi:type="dcterms:W3CDTF">2019-02-11T13:42:00Z</dcterms:created>
  <dcterms:modified xsi:type="dcterms:W3CDTF">2019-04-23T15:02:00Z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0x010100CADC7EA49A268B40A45149CDF28C3AFB</vt:lpwstr>
  </property>
  <property fmtid="{D5CDD505-2E9C-101B-9397-08002B2CF9AE}" pid="3" name="AuthorIds_UIVersion_8704">
    <vt:lpwstr>240</vt:lpwstr>
  </property>
</Properties>
</file>